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40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CD4B40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3A4A65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:rsidR="003A4A65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įsakymu </w:t>
      </w:r>
    </w:p>
    <w:p w:rsidR="00CD4B40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Nr. VE-293 (1.3 E)</w:t>
      </w:r>
    </w:p>
    <w:p w:rsidR="00CD4B40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3A4A65" w:rsidRDefault="003A4A65" w:rsidP="003A4A65">
      <w:pPr>
        <w:ind w:firstLine="4593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</w:p>
    <w:p w:rsidR="003A4A65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 xml:space="preserve">ūčio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3A4A65" w:rsidRDefault="003A4A65" w:rsidP="003A4A65">
      <w:pPr>
        <w:ind w:firstLine="45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CD4B40" w:rsidRDefault="00CD4B40">
      <w:pPr>
        <w:ind w:left="4536" w:right="-54"/>
        <w:rPr>
          <w:rFonts w:ascii="Tahoma" w:hAnsi="Tahoma" w:cs="Tahoma"/>
          <w:sz w:val="22"/>
          <w:szCs w:val="22"/>
        </w:rPr>
      </w:pPr>
    </w:p>
    <w:p w:rsidR="00CD4B40" w:rsidRDefault="003A4A65">
      <w:pPr>
        <w:ind w:right="-5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(Po vienos valstybės ribas peržengiančio ribotos atsakomybės bendrovės (-ių) pertvarkymo, jungimosi, skaidymo registruojamos bendrovės forma)</w:t>
      </w:r>
    </w:p>
    <w:p w:rsidR="00CD4B40" w:rsidRDefault="00CD4B40">
      <w:pPr>
        <w:spacing w:line="259" w:lineRule="auto"/>
        <w:ind w:right="38"/>
        <w:rPr>
          <w:rFonts w:ascii="Tahoma" w:hAnsi="Tahoma" w:cs="Tahoma"/>
          <w:b/>
          <w:color w:val="000000"/>
          <w:sz w:val="20"/>
        </w:rPr>
      </w:pPr>
    </w:p>
    <w:p w:rsidR="00CD4B40" w:rsidRDefault="00CD4B40">
      <w:pPr>
        <w:rPr>
          <w:sz w:val="6"/>
          <w:szCs w:val="6"/>
        </w:rPr>
      </w:pPr>
    </w:p>
    <w:p w:rsidR="00CD4B40" w:rsidRDefault="003A4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9" w:lineRule="auto"/>
        <w:ind w:left="7920" w:right="38"/>
        <w:jc w:val="center"/>
        <w:rPr>
          <w:rFonts w:ascii="Tahoma" w:eastAsia="Calibri" w:hAnsi="Tahoma" w:cs="Tahoma"/>
          <w:color w:val="000000"/>
          <w:sz w:val="36"/>
          <w:szCs w:val="36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36"/>
          <w:szCs w:val="36"/>
        </w:rPr>
        <w:t>JAR-RB</w:t>
      </w:r>
    </w:p>
    <w:p w:rsidR="00CD4B40" w:rsidRDefault="00CD4B40">
      <w:pPr>
        <w:rPr>
          <w:sz w:val="6"/>
          <w:szCs w:val="6"/>
        </w:rPr>
      </w:pPr>
    </w:p>
    <w:p w:rsidR="00CD4B40" w:rsidRDefault="00CD4B40">
      <w:pPr>
        <w:ind w:firstLine="72"/>
        <w:rPr>
          <w:rFonts w:ascii="Tahoma" w:eastAsia="Calibri" w:hAnsi="Tahoma" w:cs="Tahoma"/>
          <w:color w:val="000000"/>
          <w:sz w:val="20"/>
        </w:rPr>
      </w:pPr>
    </w:p>
    <w:p w:rsidR="00CD4B40" w:rsidRDefault="00CD4B40">
      <w:pPr>
        <w:rPr>
          <w:sz w:val="6"/>
          <w:szCs w:val="6"/>
        </w:rPr>
      </w:pPr>
    </w:p>
    <w:p w:rsidR="00CD4B40" w:rsidRDefault="003A4A65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PO VIENOS VALSTYBĖS RIBAS PERŽENGIANČIO RIBOTOS ATSAKOMYBĖS BENDROVĖS (-IŲ) PERTVARKYMO, JUNGIMOSI, SKAIDYMO REGISTRUOJAMA BENDROVĖ</w:t>
      </w:r>
      <w:r>
        <w:rPr>
          <w:rFonts w:ascii="Tahoma" w:hAnsi="Tahoma" w:cs="Tahoma"/>
          <w:b/>
          <w:color w:val="000000"/>
          <w:sz w:val="28"/>
          <w:szCs w:val="28"/>
          <w:vertAlign w:val="superscript"/>
        </w:rPr>
        <w:footnoteReference w:id="1"/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</w:p>
    <w:p w:rsidR="00CD4B40" w:rsidRDefault="00CD4B40">
      <w:pPr>
        <w:spacing w:line="259" w:lineRule="auto"/>
        <w:ind w:left="10" w:hanging="10"/>
        <w:jc w:val="center"/>
        <w:rPr>
          <w:rFonts w:ascii="Tahoma" w:eastAsia="Calibri" w:hAnsi="Tahoma" w:cs="Tahoma"/>
          <w:color w:val="000000"/>
          <w:sz w:val="20"/>
        </w:rPr>
      </w:pPr>
    </w:p>
    <w:tbl>
      <w:tblPr>
        <w:tblW w:w="9660" w:type="dxa"/>
        <w:tblCellMar>
          <w:top w:w="6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104"/>
        <w:gridCol w:w="1559"/>
        <w:gridCol w:w="1843"/>
        <w:gridCol w:w="3154"/>
      </w:tblGrid>
      <w:tr w:rsidR="00CD4B40">
        <w:trPr>
          <w:trHeight w:val="630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D4B40" w:rsidRDefault="003A4A65">
            <w:pPr>
              <w:tabs>
                <w:tab w:val="left" w:pos="366"/>
              </w:tabs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Bendrovė registruojama po</w:t>
            </w:r>
          </w:p>
          <w:p w:rsidR="00CD4B40" w:rsidRDefault="00CD4B40">
            <w:pPr>
              <w:rPr>
                <w:rFonts w:ascii="Tahoma" w:hAnsi="Tahoma" w:cs="Tahoma"/>
                <w:iCs/>
                <w:sz w:val="20"/>
              </w:rPr>
            </w:pPr>
          </w:p>
          <w:p w:rsidR="00CD4B40" w:rsidRDefault="003A4A65">
            <w:pPr>
              <w:tabs>
                <w:tab w:val="left" w:pos="366"/>
              </w:tabs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object w:dxaOrig="225" w:dyaOrig="225" w14:anchorId="7FE38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10.5pt" o:ole="">
                  <v:imagedata r:id="rId7" o:title=""/>
                </v:shape>
                <w:control r:id="rId8" w:name="OptionButton12111111111111111111332" w:shapeid="_x0000_i1037"/>
              </w:objec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pertvarkymo                        </w:t>
            </w:r>
            <w:r>
              <w:rPr>
                <w:rFonts w:ascii="Tahoma" w:hAnsi="Tahoma" w:cs="Tahoma"/>
                <w:color w:val="000000"/>
                <w:sz w:val="20"/>
              </w:rPr>
              <w:object w:dxaOrig="225" w:dyaOrig="225" w14:anchorId="5782E876">
                <v:shape id="_x0000_i1039" type="#_x0000_t75" style="width:12pt;height:10.5pt" o:ole="">
                  <v:imagedata r:id="rId7" o:title=""/>
                </v:shape>
                <w:control r:id="rId9" w:name="OptionButton121111111111111111111221" w:shapeid="_x0000_i1039"/>
              </w:objec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jungimosi                              </w:t>
            </w:r>
            <w:r>
              <w:rPr>
                <w:rFonts w:ascii="Tahoma" w:hAnsi="Tahoma" w:cs="Tahoma"/>
                <w:color w:val="000000"/>
                <w:sz w:val="20"/>
              </w:rPr>
              <w:object w:dxaOrig="225" w:dyaOrig="225" w14:anchorId="541CCC0F">
                <v:shape id="_x0000_i1041" type="#_x0000_t75" style="width:12pt;height:10.5pt" o:ole="">
                  <v:imagedata r:id="rId7" o:title=""/>
                </v:shape>
                <w:control r:id="rId10" w:name="OptionButton1211111111111111111112211" w:shapeid="_x0000_i1041"/>
              </w:objec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skaidymo</w:t>
            </w:r>
          </w:p>
        </w:tc>
      </w:tr>
      <w:tr w:rsidR="00CD4B40">
        <w:trPr>
          <w:trHeight w:val="632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D4B40" w:rsidRDefault="003A4A65">
            <w:pPr>
              <w:tabs>
                <w:tab w:val="left" w:pos="366"/>
              </w:tabs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2. Kitoje Europos Sąjungos valstybėje narėje ar Europos ekonominės erdvės valstybėje pasibaigsianti ar tęsianti veiklą bendrovė</w:t>
            </w:r>
          </w:p>
        </w:tc>
      </w:tr>
      <w:tr w:rsidR="00CD4B40">
        <w:trPr>
          <w:trHeight w:val="68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B40" w:rsidRDefault="003A4A65">
            <w:pPr>
              <w:tabs>
                <w:tab w:val="left" w:pos="366"/>
                <w:tab w:val="left" w:pos="507"/>
              </w:tabs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2.1.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Bendrovė Nr. 1</w:t>
            </w:r>
          </w:p>
          <w:p w:rsidR="00CD4B40" w:rsidRDefault="003A4A65">
            <w:pPr>
              <w:ind w:firstLine="1474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baigsis </w:t>
            </w:r>
            <w:r>
              <w:rPr>
                <w:rFonts w:ascii="Tahoma" w:hAnsi="Tahoma" w:cs="Tahoma"/>
                <w:color w:val="000000"/>
                <w:sz w:val="20"/>
              </w:rPr>
              <w:object w:dxaOrig="225" w:dyaOrig="225" w14:anchorId="40F5446A">
                <v:shape id="_x0000_i1043" type="#_x0000_t75" style="width:12.75pt;height:21pt" o:ole="">
                  <v:imagedata r:id="rId11" o:title=""/>
                </v:shape>
                <w:control r:id="rId12" w:name="OptionButton191" w:shapeid="_x0000_i1043"/>
              </w:objec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ab/>
              <w:t xml:space="preserve">      tęs veiklą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object w:dxaOrig="225" w:dyaOrig="225" w14:anchorId="1C4E712C">
                <v:shape id="_x0000_i1045" type="#_x0000_t75" style="width:12.75pt;height:21pt" o:ole="">
                  <v:imagedata r:id="rId11" o:title=""/>
                </v:shape>
                <w:control r:id="rId13" w:name="OptionButton1121" w:shapeid="_x0000_i1045"/>
              </w:objec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CD4B40">
        <w:trPr>
          <w:trHeight w:val="688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2.1.1. Pavadinimas</w:t>
            </w:r>
          </w:p>
          <w:p w:rsidR="00CD4B40" w:rsidRDefault="003A4A65">
            <w:pP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B40" w:rsidRDefault="003A4A65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2.1.2. 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Registravimo numeris (kodas)</w:t>
            </w:r>
          </w:p>
          <w:p w:rsidR="00CD4B40" w:rsidRDefault="003A4A6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  <w:t>     </w:t>
            </w:r>
          </w:p>
        </w:tc>
      </w:tr>
      <w:tr w:rsidR="00CD4B40">
        <w:trPr>
          <w:trHeight w:val="28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2.1.3. Teisinė forma</w:t>
            </w:r>
          </w:p>
          <w:p w:rsidR="00CD4B40" w:rsidRDefault="003A4A6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B40" w:rsidRDefault="003A4A6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2.1.4. Valstybės pavadinimas</w:t>
            </w:r>
          </w:p>
          <w:p w:rsidR="00CD4B40" w:rsidRDefault="003A4A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  <w:p w:rsidR="00CD4B40" w:rsidRDefault="00CD4B40">
            <w:pPr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CD4B40">
        <w:trPr>
          <w:trHeight w:val="994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2.1.5.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pavadinimas</w:t>
            </w:r>
          </w:p>
          <w:p w:rsidR="00CD4B40" w:rsidRDefault="003A4A6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2.1.6.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pavadinimas</w:t>
            </w:r>
          </w:p>
          <w:p w:rsidR="00CD4B40" w:rsidRDefault="003A4A6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B40" w:rsidRDefault="003A4A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2.1.7.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adresas</w:t>
            </w:r>
          </w:p>
          <w:p w:rsidR="00CD4B40" w:rsidRDefault="003A4A6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CD4B40">
        <w:trPr>
          <w:trHeight w:val="28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B40" w:rsidRDefault="003A4A65">
            <w:pP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2.2.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Bendrovė Nr. 2</w:t>
            </w:r>
          </w:p>
          <w:p w:rsidR="00CD4B40" w:rsidRDefault="003A4A65">
            <w:pPr>
              <w:tabs>
                <w:tab w:val="left" w:pos="1275"/>
                <w:tab w:val="left" w:pos="1500"/>
              </w:tabs>
              <w:ind w:firstLine="1474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baigsis </w:t>
            </w:r>
            <w:r>
              <w:rPr>
                <w:rFonts w:ascii="Tahoma" w:hAnsi="Tahoma" w:cs="Tahoma"/>
                <w:color w:val="000000"/>
                <w:sz w:val="20"/>
              </w:rPr>
              <w:object w:dxaOrig="225" w:dyaOrig="225" w14:anchorId="64E1E3B0">
                <v:shape id="_x0000_i1047" type="#_x0000_t75" style="width:12.75pt;height:21pt" o:ole="">
                  <v:imagedata r:id="rId11" o:title=""/>
                </v:shape>
                <w:control r:id="rId14" w:name="OptionButton1911" w:shapeid="_x0000_i1047"/>
              </w:objec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ab/>
              <w:t xml:space="preserve">      </w:t>
            </w:r>
          </w:p>
        </w:tc>
      </w:tr>
      <w:tr w:rsidR="00CD4B40">
        <w:trPr>
          <w:trHeight w:val="676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2.2.1. Pavadinimas </w:t>
            </w:r>
          </w:p>
          <w:p w:rsidR="00CD4B40" w:rsidRDefault="003A4A65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B40" w:rsidRDefault="003A4A65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2.2.2. Registravimo numeris (kodas)</w:t>
            </w:r>
          </w:p>
          <w:p w:rsidR="00CD4B40" w:rsidRDefault="003A4A65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</w:tr>
      <w:tr w:rsidR="00CD4B40">
        <w:trPr>
          <w:trHeight w:val="28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2.2.3. Teisinė forma</w:t>
            </w:r>
          </w:p>
          <w:p w:rsidR="00CD4B40" w:rsidRDefault="003A4A6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B40" w:rsidRDefault="003A4A65">
            <w:pPr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2.2.4. 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>Valstybės pavadinimas</w:t>
            </w:r>
          </w:p>
          <w:p w:rsidR="00CD4B40" w:rsidRDefault="003A4A65">
            <w:pP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2"/>
                <w:szCs w:val="22"/>
              </w:rPr>
              <w:t>     </w:t>
            </w:r>
          </w:p>
          <w:p w:rsidR="00CD4B40" w:rsidRDefault="00CD4B4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CD4B40">
        <w:trPr>
          <w:trHeight w:val="928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lastRenderedPageBreak/>
              <w:t xml:space="preserve">2.2.5.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pavadinimas</w:t>
            </w:r>
          </w:p>
          <w:p w:rsidR="00CD4B40" w:rsidRDefault="003A4A6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B40" w:rsidRDefault="003A4A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2.2.6.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pavadinimas</w:t>
            </w:r>
          </w:p>
          <w:p w:rsidR="00CD4B40" w:rsidRDefault="003A4A6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4B40" w:rsidRDefault="003A4A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2.2.7.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Registro tvarkytojo adresas</w:t>
            </w:r>
          </w:p>
          <w:p w:rsidR="00CD4B40" w:rsidRDefault="003A4A6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</w:tbl>
    <w:p w:rsidR="00CD4B40" w:rsidRDefault="003A4A6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sectPr w:rsidR="00CD4B40" w:rsidSect="003A4A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51" w:right="985" w:bottom="1440" w:left="11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40" w:rsidRDefault="003A4A65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separator/>
      </w:r>
    </w:p>
  </w:endnote>
  <w:endnote w:type="continuationSeparator" w:id="0">
    <w:p w:rsidR="00CD4B40" w:rsidRDefault="003A4A65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65" w:rsidRDefault="003A4A6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65" w:rsidRDefault="003A4A6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65" w:rsidRDefault="003A4A6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40" w:rsidRDefault="003A4A65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separator/>
      </w:r>
    </w:p>
  </w:footnote>
  <w:footnote w:type="continuationSeparator" w:id="0">
    <w:p w:rsidR="00CD4B40" w:rsidRDefault="003A4A65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continuationSeparator/>
      </w:r>
    </w:p>
  </w:footnote>
  <w:footnote w:id="1">
    <w:p w:rsidR="00CD4B40" w:rsidRDefault="003A4A65">
      <w:pPr>
        <w:jc w:val="both"/>
        <w:rPr>
          <w:rFonts w:ascii="Tahoma" w:eastAsia="Calibri" w:hAnsi="Tahoma" w:cs="Tahoma"/>
          <w:color w:val="000000"/>
          <w:sz w:val="20"/>
        </w:rPr>
      </w:pPr>
      <w:r>
        <w:rPr>
          <w:rFonts w:ascii="Tahoma" w:eastAsia="Calibri" w:hAnsi="Tahoma" w:cs="Tahoma"/>
          <w:color w:val="000000"/>
          <w:sz w:val="20"/>
          <w:vertAlign w:val="superscript"/>
        </w:rPr>
        <w:footnoteRef/>
      </w:r>
      <w:r>
        <w:rPr>
          <w:rFonts w:ascii="Tahoma" w:eastAsia="Calibri" w:hAnsi="Tahoma" w:cs="Tahoma"/>
          <w:color w:val="000000"/>
          <w:sz w:val="20"/>
        </w:rPr>
        <w:t xml:space="preserve"> Pildoma, registruojant po vienos valstybės ribas peržengiančio pertvarkymo, jungimosi, skaidymo naujai kuriamą bendrovę.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65" w:rsidRDefault="003A4A6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411494"/>
      <w:docPartObj>
        <w:docPartGallery w:val="Page Numbers (Top of Page)"/>
        <w:docPartUnique/>
      </w:docPartObj>
    </w:sdtPr>
    <w:sdtEndPr/>
    <w:sdtContent>
      <w:p w:rsidR="003A4A65" w:rsidRDefault="003A4A6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62">
          <w:rPr>
            <w:noProof/>
          </w:rPr>
          <w:t>2</w:t>
        </w:r>
        <w:r>
          <w:fldChar w:fldCharType="end"/>
        </w:r>
      </w:p>
    </w:sdtContent>
  </w:sdt>
  <w:p w:rsidR="003A4A65" w:rsidRDefault="003A4A6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65" w:rsidRDefault="003A4A6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3"/>
    <w:rsid w:val="001E6993"/>
    <w:rsid w:val="003A4A65"/>
    <w:rsid w:val="00936962"/>
    <w:rsid w:val="00C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7670B3C-E523-42FC-AF56-01A4515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A4A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4A65"/>
  </w:style>
  <w:style w:type="paragraph" w:styleId="Porat">
    <w:name w:val="footer"/>
    <w:basedOn w:val="prastasis"/>
    <w:link w:val="PoratDiagrama"/>
    <w:unhideWhenUsed/>
    <w:rsid w:val="003A4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A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D96D-1D04-4D8D-8CFA-3C112F4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Petraškaitė</dc:creator>
  <cp:lastModifiedBy>Irma Jauniškė</cp:lastModifiedBy>
  <cp:revision>2</cp:revision>
  <dcterms:created xsi:type="dcterms:W3CDTF">2023-08-30T06:36:00Z</dcterms:created>
  <dcterms:modified xsi:type="dcterms:W3CDTF">2023-08-30T06:36:00Z</dcterms:modified>
</cp:coreProperties>
</file>