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77" w:rsidRPr="009D7284" w:rsidRDefault="00AA0DBE" w:rsidP="00186DE6">
      <w:pPr>
        <w:pStyle w:val="Title"/>
        <w:spacing w:line="254" w:lineRule="auto"/>
        <w:rPr>
          <w:rFonts w:ascii="Tahoma" w:hAnsi="Tahoma" w:cs="Tahoma"/>
          <w:sz w:val="22"/>
          <w:szCs w:val="22"/>
          <w:lang w:val="lt-LT"/>
        </w:rPr>
      </w:pPr>
      <w:r w:rsidRPr="009D7284">
        <w:rPr>
          <w:rFonts w:ascii="Tahoma" w:hAnsi="Tahoma" w:cs="Tahoma"/>
          <w:sz w:val="22"/>
          <w:szCs w:val="22"/>
          <w:lang w:val="lt-LT"/>
        </w:rPr>
        <w:t>DUOMENŲ TEIKIMO</w:t>
      </w:r>
      <w:r w:rsidR="00186DE6">
        <w:rPr>
          <w:rFonts w:ascii="Tahoma" w:hAnsi="Tahoma" w:cs="Tahoma"/>
          <w:sz w:val="22"/>
          <w:szCs w:val="22"/>
          <w:lang w:val="lt-LT"/>
        </w:rPr>
        <w:t xml:space="preserve"> </w:t>
      </w:r>
      <w:r w:rsidR="005062A6">
        <w:rPr>
          <w:rFonts w:ascii="Tahoma" w:hAnsi="Tahoma" w:cs="Tahoma"/>
          <w:sz w:val="22"/>
          <w:szCs w:val="22"/>
          <w:lang w:val="lt-LT"/>
        </w:rPr>
        <w:t xml:space="preserve">LIETUVOS RESPUBLIKOS </w:t>
      </w:r>
      <w:r w:rsidR="00B973F5" w:rsidRPr="009D7284">
        <w:rPr>
          <w:rFonts w:ascii="Tahoma" w:hAnsi="Tahoma" w:cs="Tahoma"/>
          <w:sz w:val="22"/>
          <w:szCs w:val="22"/>
          <w:lang w:val="lt-LT"/>
        </w:rPr>
        <w:t>NEKILNOJAMOJO TURTO</w:t>
      </w:r>
      <w:r w:rsidR="0064433F">
        <w:rPr>
          <w:rFonts w:ascii="Tahoma" w:hAnsi="Tahoma" w:cs="Tahoma"/>
          <w:sz w:val="22"/>
          <w:szCs w:val="22"/>
          <w:lang w:val="lt-LT"/>
        </w:rPr>
        <w:t>,</w:t>
      </w:r>
      <w:r w:rsidR="00B973F5" w:rsidRPr="009D7284">
        <w:rPr>
          <w:rFonts w:ascii="Tahoma" w:hAnsi="Tahoma" w:cs="Tahoma"/>
          <w:sz w:val="22"/>
          <w:szCs w:val="22"/>
          <w:lang w:val="lt-LT"/>
        </w:rPr>
        <w:t xml:space="preserve"> SUTARČIŲ IR TEISIŲ SUVARŽYMŲ</w:t>
      </w:r>
      <w:r w:rsidR="0064433F">
        <w:rPr>
          <w:rFonts w:ascii="Tahoma" w:hAnsi="Tahoma" w:cs="Tahoma"/>
          <w:sz w:val="22"/>
          <w:szCs w:val="22"/>
          <w:lang w:val="lt-LT"/>
        </w:rPr>
        <w:t>,</w:t>
      </w:r>
      <w:r w:rsidR="0064433F" w:rsidRPr="0064433F">
        <w:rPr>
          <w:rFonts w:ascii="Tahoma" w:hAnsi="Tahoma" w:cs="Tahoma"/>
          <w:color w:val="000000"/>
          <w:sz w:val="22"/>
          <w:szCs w:val="22"/>
          <w:lang w:eastAsia="lt-LT"/>
        </w:rPr>
        <w:t xml:space="preserve"> </w:t>
      </w:r>
      <w:r w:rsidR="0064433F" w:rsidRPr="0023648E">
        <w:rPr>
          <w:rFonts w:ascii="Tahoma" w:hAnsi="Tahoma" w:cs="Tahoma"/>
          <w:color w:val="000000"/>
          <w:sz w:val="22"/>
          <w:szCs w:val="22"/>
          <w:lang w:eastAsia="lt-LT"/>
        </w:rPr>
        <w:t>NEVEIKSNIŲ IR RIBOTAI VEIKSNIŲ ASMENŲ</w:t>
      </w:r>
      <w:r w:rsidR="0064433F" w:rsidRPr="0023648E">
        <w:rPr>
          <w:rFonts w:ascii="Tahoma" w:hAnsi="Tahoma" w:cs="Tahoma"/>
          <w:b w:val="0"/>
          <w:color w:val="000000"/>
          <w:sz w:val="22"/>
          <w:szCs w:val="22"/>
        </w:rPr>
        <w:t xml:space="preserve">, </w:t>
      </w:r>
      <w:r w:rsidR="0064433F" w:rsidRPr="0023648E">
        <w:rPr>
          <w:rFonts w:ascii="Tahoma" w:hAnsi="Tahoma" w:cs="Tahoma"/>
          <w:bCs/>
          <w:spacing w:val="-4"/>
          <w:sz w:val="22"/>
          <w:szCs w:val="22"/>
        </w:rPr>
        <w:t>VEDYBŲ SUTARČIŲ</w:t>
      </w:r>
      <w:r w:rsidR="0064433F" w:rsidRPr="0023648E">
        <w:rPr>
          <w:rFonts w:ascii="Tahoma" w:hAnsi="Tahoma" w:cs="Tahoma"/>
          <w:b w:val="0"/>
          <w:bCs/>
          <w:spacing w:val="-4"/>
          <w:sz w:val="22"/>
          <w:szCs w:val="22"/>
        </w:rPr>
        <w:t xml:space="preserve">, </w:t>
      </w:r>
      <w:r w:rsidR="0064433F" w:rsidRPr="0023648E">
        <w:rPr>
          <w:rFonts w:ascii="Tahoma" w:hAnsi="Tahoma" w:cs="Tahoma"/>
          <w:bCs/>
          <w:spacing w:val="-4"/>
          <w:sz w:val="22"/>
          <w:szCs w:val="22"/>
        </w:rPr>
        <w:t>TESTAMENTŲ</w:t>
      </w:r>
      <w:r w:rsidR="0064433F" w:rsidRPr="0023648E">
        <w:rPr>
          <w:rFonts w:ascii="Tahoma" w:hAnsi="Tahoma" w:cs="Tahoma"/>
          <w:b w:val="0"/>
          <w:bCs/>
          <w:spacing w:val="-4"/>
          <w:sz w:val="22"/>
          <w:szCs w:val="22"/>
        </w:rPr>
        <w:t xml:space="preserve">, </w:t>
      </w:r>
      <w:r w:rsidR="0064433F" w:rsidRPr="0023648E">
        <w:rPr>
          <w:rFonts w:ascii="Tahoma" w:hAnsi="Tahoma" w:cs="Tahoma"/>
          <w:bCs/>
          <w:spacing w:val="-4"/>
          <w:sz w:val="22"/>
          <w:szCs w:val="22"/>
        </w:rPr>
        <w:t>ĮGALIOJIMŲ</w:t>
      </w:r>
      <w:r w:rsidR="00E35C6A">
        <w:rPr>
          <w:rFonts w:ascii="Tahoma" w:hAnsi="Tahoma" w:cs="Tahoma"/>
          <w:sz w:val="22"/>
          <w:szCs w:val="22"/>
          <w:lang w:val="lt-LT"/>
        </w:rPr>
        <w:t xml:space="preserve"> REGISTRUI</w:t>
      </w:r>
      <w:r w:rsidRPr="009D7284">
        <w:rPr>
          <w:rFonts w:ascii="Tahoma" w:hAnsi="Tahoma" w:cs="Tahoma"/>
          <w:sz w:val="22"/>
          <w:szCs w:val="22"/>
          <w:lang w:val="lt-LT"/>
        </w:rPr>
        <w:t xml:space="preserve"> </w:t>
      </w:r>
    </w:p>
    <w:p w:rsidR="00AA0DBE" w:rsidRDefault="00AA0DBE" w:rsidP="00CB6353">
      <w:pPr>
        <w:pStyle w:val="Title"/>
        <w:spacing w:line="254" w:lineRule="auto"/>
        <w:rPr>
          <w:rFonts w:ascii="Tahoma" w:hAnsi="Tahoma" w:cs="Tahoma"/>
          <w:sz w:val="22"/>
          <w:szCs w:val="22"/>
          <w:lang w:val="lt-LT"/>
        </w:rPr>
      </w:pPr>
      <w:r w:rsidRPr="009D7284">
        <w:rPr>
          <w:rFonts w:ascii="Tahoma" w:hAnsi="Tahoma" w:cs="Tahoma"/>
          <w:sz w:val="22"/>
          <w:szCs w:val="22"/>
          <w:lang w:val="lt-LT"/>
        </w:rPr>
        <w:t xml:space="preserve">SUTARTIS </w:t>
      </w:r>
    </w:p>
    <w:p w:rsidR="0064433F" w:rsidRPr="009D7284" w:rsidRDefault="0064433F" w:rsidP="00CB6353">
      <w:pPr>
        <w:pStyle w:val="Title"/>
        <w:spacing w:line="254" w:lineRule="auto"/>
        <w:rPr>
          <w:rFonts w:ascii="Tahoma" w:hAnsi="Tahoma" w:cs="Tahoma"/>
          <w:sz w:val="22"/>
          <w:szCs w:val="22"/>
          <w:lang w:val="lt-LT"/>
        </w:rPr>
      </w:pPr>
    </w:p>
    <w:p w:rsidR="006A5C75" w:rsidRPr="009D7284" w:rsidRDefault="006A5C75" w:rsidP="006A5C75">
      <w:pPr>
        <w:spacing w:after="0" w:line="240" w:lineRule="auto"/>
        <w:jc w:val="center"/>
        <w:rPr>
          <w:rFonts w:ascii="Tahoma" w:hAnsi="Tahoma" w:cs="Tahoma"/>
        </w:rPr>
      </w:pPr>
      <w:r w:rsidRPr="009D7284">
        <w:rPr>
          <w:rFonts w:ascii="Tahoma" w:hAnsi="Tahoma" w:cs="Tahoma"/>
        </w:rPr>
        <w:t>Nr.</w:t>
      </w:r>
    </w:p>
    <w:p w:rsidR="006A5C75" w:rsidRPr="009D7284" w:rsidRDefault="006A5C75" w:rsidP="006A5C75">
      <w:pPr>
        <w:spacing w:after="0" w:line="240" w:lineRule="auto"/>
        <w:jc w:val="center"/>
        <w:rPr>
          <w:rFonts w:ascii="Tahoma" w:hAnsi="Tahoma" w:cs="Tahoma"/>
        </w:rPr>
      </w:pPr>
      <w:r w:rsidRPr="009D7284">
        <w:rPr>
          <w:rFonts w:ascii="Tahoma" w:hAnsi="Tahoma" w:cs="Tahoma"/>
        </w:rPr>
        <w:t xml:space="preserve">Vilnius </w:t>
      </w:r>
    </w:p>
    <w:p w:rsidR="003B0177" w:rsidRPr="009D7284" w:rsidRDefault="003B0177" w:rsidP="00290AB3">
      <w:pPr>
        <w:pStyle w:val="Title"/>
        <w:spacing w:line="254" w:lineRule="auto"/>
        <w:jc w:val="left"/>
        <w:rPr>
          <w:rFonts w:ascii="Tahoma" w:hAnsi="Tahoma" w:cs="Tahoma"/>
          <w:szCs w:val="24"/>
          <w:lang w:val="lt-LT"/>
        </w:rPr>
      </w:pPr>
    </w:p>
    <w:p w:rsidR="0064433F" w:rsidRPr="00552D3A" w:rsidRDefault="0064433F" w:rsidP="00C72257">
      <w:pPr>
        <w:spacing w:line="240" w:lineRule="auto"/>
        <w:ind w:firstLine="567"/>
        <w:jc w:val="both"/>
        <w:rPr>
          <w:rFonts w:ascii="Tahoma" w:hAnsi="Tahoma" w:cs="Tahoma"/>
        </w:rPr>
      </w:pPr>
      <w:r w:rsidRPr="00552D3A">
        <w:rPr>
          <w:rFonts w:ascii="Tahoma" w:hAnsi="Tahoma" w:cs="Tahoma"/>
          <w:b/>
        </w:rPr>
        <w:t>Valstybės įmonė Registrų centras</w:t>
      </w:r>
      <w:r w:rsidRPr="00552D3A">
        <w:rPr>
          <w:rFonts w:ascii="Tahoma" w:hAnsi="Tahoma" w:cs="Tahoma"/>
        </w:rPr>
        <w:t xml:space="preserve"> (toliau – </w:t>
      </w:r>
      <w:r w:rsidR="00E36843" w:rsidRPr="00905093">
        <w:rPr>
          <w:rFonts w:ascii="Tahoma" w:hAnsi="Tahoma" w:cs="Tahoma"/>
        </w:rPr>
        <w:t>Gavėjas</w:t>
      </w:r>
      <w:r w:rsidRPr="00552D3A">
        <w:rPr>
          <w:rFonts w:ascii="Tahoma" w:hAnsi="Tahoma" w:cs="Tahoma"/>
        </w:rPr>
        <w:t xml:space="preserve">), </w:t>
      </w:r>
      <w:r w:rsidR="00D136B8">
        <w:rPr>
          <w:rFonts w:ascii="Tahoma" w:hAnsi="Tahoma" w:cs="Tahoma"/>
        </w:rPr>
        <w:t xml:space="preserve">kuriai </w:t>
      </w:r>
      <w:r w:rsidRPr="00552D3A">
        <w:rPr>
          <w:rFonts w:ascii="Tahoma" w:hAnsi="Tahoma" w:cs="Tahoma"/>
        </w:rPr>
        <w:t xml:space="preserve">atstovauja </w:t>
      </w:r>
      <w:sdt>
        <w:sdtPr>
          <w:rPr>
            <w:rStyle w:val="Tahoma11"/>
          </w:rPr>
          <w:alias w:val="Manager"/>
          <w:tag w:val=""/>
          <w:id w:val="1470174605"/>
          <w:lock w:val="sdtLocked"/>
          <w:placeholder>
            <w:docPart w:val="E4A1292AF1874CDBABBA7E64AE949B4A"/>
          </w:placeholder>
          <w:dataBinding w:prefixMappings="xmlns:ns0='http://schemas.openxmlformats.org/officeDocument/2006/extended-properties' " w:xpath="/ns0:Properties[1]/ns0:Manager[1]" w:storeItemID="{6668398D-A668-4E3E-A5EB-62B293D839F1}"/>
          <w:text/>
        </w:sdtPr>
        <w:sdtEndPr>
          <w:rPr>
            <w:rStyle w:val="Tahoma11"/>
          </w:rPr>
        </w:sdtEndPr>
        <w:sdtContent>
          <w:r w:rsidR="0017757B" w:rsidRPr="0017757B">
            <w:rPr>
              <w:rStyle w:val="Tahoma11"/>
            </w:rPr>
            <w:t>Konsultacijų centro vadovė Jurgita Jakeliūnaitė</w:t>
          </w:r>
        </w:sdtContent>
      </w:sdt>
      <w:r w:rsidR="00117947" w:rsidRPr="00117947">
        <w:rPr>
          <w:rFonts w:ascii="Tahoma" w:hAnsi="Tahoma" w:cs="Tahoma"/>
        </w:rPr>
        <w:t>, veikian</w:t>
      </w:r>
      <w:r w:rsidR="00D136B8">
        <w:rPr>
          <w:rFonts w:ascii="Tahoma" w:hAnsi="Tahoma" w:cs="Tahoma"/>
        </w:rPr>
        <w:t>ti</w:t>
      </w:r>
      <w:r w:rsidR="00117947" w:rsidRPr="00117947">
        <w:rPr>
          <w:rFonts w:ascii="Tahoma" w:hAnsi="Tahoma" w:cs="Tahoma"/>
        </w:rPr>
        <w:t xml:space="preserve"> </w:t>
      </w:r>
      <w:r w:rsidR="00D136B8" w:rsidRPr="00D136B8">
        <w:rPr>
          <w:rFonts w:ascii="Tahoma" w:hAnsi="Tahoma" w:cs="Tahoma"/>
        </w:rPr>
        <w:t>pagal 2019 m. rugpjūčio 19 d. valstybės įmonės Registrų centro generalinio direktoriaus įsakymą Nr. VE-398 (1.3 E) „Dėl pavedimo pasirašyti sutartis“</w:t>
      </w:r>
      <w:r w:rsidR="00117947" w:rsidRPr="00117947">
        <w:rPr>
          <w:rFonts w:ascii="Tahoma" w:hAnsi="Tahoma" w:cs="Tahoma"/>
        </w:rPr>
        <w:t xml:space="preserve"> </w:t>
      </w:r>
      <w:r w:rsidRPr="00552D3A">
        <w:rPr>
          <w:rFonts w:ascii="Tahoma" w:hAnsi="Tahoma" w:cs="Tahoma"/>
        </w:rPr>
        <w:t>ir</w:t>
      </w:r>
      <w:r w:rsidR="00117947">
        <w:rPr>
          <w:rFonts w:ascii="Tahoma" w:hAnsi="Tahoma" w:cs="Tahoma"/>
        </w:rPr>
        <w:t xml:space="preserve"> </w:t>
      </w:r>
      <w:sdt>
        <w:sdtPr>
          <w:rPr>
            <w:rStyle w:val="Tahoma11bold"/>
          </w:rPr>
          <w:alias w:val="Notaras"/>
          <w:tag w:val=""/>
          <w:id w:val="-1737227774"/>
          <w:lock w:val="sdtLocked"/>
          <w:placeholder>
            <w:docPart w:val="C97D0EE114DD499A958B7076C2E0F734"/>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rPr>
        </w:sdtEndPr>
        <w:sdtContent>
          <w:r w:rsidR="0017757B" w:rsidRPr="00117947">
            <w:rPr>
              <w:rStyle w:val="PlaceholderText"/>
              <w:rFonts w:ascii="Tahoma" w:hAnsi="Tahoma" w:cs="Tahoma"/>
              <w:color w:val="FF0000"/>
            </w:rPr>
            <w:t>[įveskite notaro (-ų) biuro pavadinimą, notaro vardą, pavardę]</w:t>
          </w:r>
        </w:sdtContent>
      </w:sdt>
      <w:r w:rsidRPr="00552D3A">
        <w:rPr>
          <w:rFonts w:ascii="Tahoma" w:hAnsi="Tahoma" w:cs="Tahoma"/>
        </w:rPr>
        <w:t xml:space="preserve"> (toliau – </w:t>
      </w:r>
      <w:r>
        <w:rPr>
          <w:rFonts w:ascii="Tahoma" w:hAnsi="Tahoma" w:cs="Tahoma"/>
        </w:rPr>
        <w:t>Teikėjas</w:t>
      </w:r>
      <w:r w:rsidRPr="00552D3A">
        <w:rPr>
          <w:rFonts w:ascii="Tahoma" w:hAnsi="Tahoma" w:cs="Tahoma"/>
        </w:rPr>
        <w:t xml:space="preserve">), </w:t>
      </w:r>
      <w:r w:rsidRPr="00E639D8">
        <w:rPr>
          <w:rFonts w:ascii="Tahoma" w:hAnsi="Tahoma" w:cs="Tahoma"/>
        </w:rPr>
        <w:t xml:space="preserve">toliau Teikėjas ir Gavėjas kiekvienas atskirai vadinami Šalimi, o kartu </w:t>
      </w:r>
      <w:r>
        <w:rPr>
          <w:rFonts w:ascii="Tahoma" w:hAnsi="Tahoma" w:cs="Tahoma"/>
        </w:rPr>
        <w:t>–</w:t>
      </w:r>
      <w:r w:rsidRPr="00E639D8">
        <w:rPr>
          <w:rFonts w:ascii="Tahoma" w:hAnsi="Tahoma" w:cs="Tahoma"/>
        </w:rPr>
        <w:t xml:space="preserve"> Šalimis, sudar</w:t>
      </w:r>
      <w:r>
        <w:rPr>
          <w:rFonts w:ascii="Tahoma" w:hAnsi="Tahoma" w:cs="Tahoma"/>
        </w:rPr>
        <w:t>o</w:t>
      </w:r>
      <w:r w:rsidRPr="00E639D8">
        <w:rPr>
          <w:rFonts w:ascii="Tahoma" w:hAnsi="Tahoma" w:cs="Tahoma"/>
        </w:rPr>
        <w:t xml:space="preserve"> šią</w:t>
      </w:r>
      <w:r w:rsidR="00695073">
        <w:rPr>
          <w:rFonts w:ascii="Tahoma" w:hAnsi="Tahoma" w:cs="Tahoma"/>
        </w:rPr>
        <w:t xml:space="preserve"> duomenų teikimo</w:t>
      </w:r>
      <w:r w:rsidRPr="00E639D8">
        <w:rPr>
          <w:rFonts w:ascii="Tahoma" w:hAnsi="Tahoma" w:cs="Tahoma"/>
        </w:rPr>
        <w:t xml:space="preserve"> </w:t>
      </w:r>
      <w:r w:rsidR="00695073" w:rsidRPr="00695073">
        <w:rPr>
          <w:rFonts w:ascii="Tahoma" w:hAnsi="Tahoma" w:cs="Tahoma"/>
          <w:bCs/>
        </w:rPr>
        <w:t xml:space="preserve">Lietuvos Respublikos </w:t>
      </w:r>
      <w:r w:rsidR="007450CE" w:rsidRPr="00695073">
        <w:rPr>
          <w:rFonts w:ascii="Tahoma" w:hAnsi="Tahoma" w:cs="Tahoma"/>
          <w:bCs/>
          <w:spacing w:val="-4"/>
        </w:rPr>
        <w:t xml:space="preserve">nekilnojamojo </w:t>
      </w:r>
      <w:r w:rsidR="00695073" w:rsidRPr="00695073">
        <w:rPr>
          <w:rFonts w:ascii="Tahoma" w:hAnsi="Tahoma" w:cs="Tahoma"/>
          <w:bCs/>
          <w:spacing w:val="-4"/>
        </w:rPr>
        <w:t xml:space="preserve">turto, Sutarčių ir teisių suvaržymų, </w:t>
      </w:r>
      <w:r w:rsidR="00695073" w:rsidRPr="00695073">
        <w:rPr>
          <w:rFonts w:ascii="Tahoma" w:hAnsi="Tahoma" w:cs="Tahoma"/>
          <w:color w:val="000000"/>
        </w:rPr>
        <w:t xml:space="preserve">Neveiksnių ir ribotai veiksnių asmenų, </w:t>
      </w:r>
      <w:r w:rsidR="00695073" w:rsidRPr="00695073">
        <w:rPr>
          <w:rFonts w:ascii="Tahoma" w:hAnsi="Tahoma" w:cs="Tahoma"/>
          <w:bCs/>
          <w:spacing w:val="-4"/>
          <w:lang w:eastAsia="en-US"/>
        </w:rPr>
        <w:t xml:space="preserve">Vedybų sutarčių, </w:t>
      </w:r>
      <w:r w:rsidR="00695073" w:rsidRPr="00695073">
        <w:rPr>
          <w:rFonts w:ascii="Tahoma" w:hAnsi="Tahoma" w:cs="Tahoma"/>
          <w:bCs/>
          <w:spacing w:val="-4"/>
        </w:rPr>
        <w:t>Testamentų, Įgaliojimų registrui</w:t>
      </w:r>
      <w:r w:rsidR="00695073">
        <w:rPr>
          <w:rFonts w:ascii="Tahoma" w:hAnsi="Tahoma" w:cs="Tahoma"/>
        </w:rPr>
        <w:t xml:space="preserve"> </w:t>
      </w:r>
      <w:r w:rsidRPr="00552D3A">
        <w:rPr>
          <w:rFonts w:ascii="Tahoma" w:hAnsi="Tahoma" w:cs="Tahoma"/>
        </w:rPr>
        <w:t>sutartį (toliau – Sutartis).</w:t>
      </w:r>
    </w:p>
    <w:p w:rsidR="00CE2850" w:rsidRPr="009D7284" w:rsidRDefault="00CE2850" w:rsidP="00CE2850">
      <w:pPr>
        <w:spacing w:after="0"/>
        <w:jc w:val="both"/>
        <w:rPr>
          <w:rFonts w:ascii="Tahoma" w:hAnsi="Tahoma" w:cs="Tahoma"/>
          <w:sz w:val="16"/>
          <w:szCs w:val="16"/>
        </w:rPr>
      </w:pPr>
    </w:p>
    <w:p w:rsidR="00917007" w:rsidRPr="009D7284" w:rsidRDefault="00F41708" w:rsidP="002D20EC">
      <w:pPr>
        <w:spacing w:after="0"/>
        <w:jc w:val="center"/>
        <w:rPr>
          <w:rFonts w:ascii="Tahoma" w:hAnsi="Tahoma" w:cs="Tahoma"/>
          <w:b/>
        </w:rPr>
      </w:pPr>
      <w:r w:rsidRPr="009D7284">
        <w:rPr>
          <w:rFonts w:ascii="Tahoma" w:hAnsi="Tahoma" w:cs="Tahoma"/>
          <w:b/>
        </w:rPr>
        <w:t>I</w:t>
      </w:r>
      <w:r w:rsidR="00917007" w:rsidRPr="009D7284">
        <w:rPr>
          <w:rFonts w:ascii="Tahoma" w:hAnsi="Tahoma" w:cs="Tahoma"/>
          <w:b/>
        </w:rPr>
        <w:t xml:space="preserve"> SKYRIUS</w:t>
      </w:r>
      <w:r w:rsidRPr="009D7284">
        <w:rPr>
          <w:rFonts w:ascii="Tahoma" w:hAnsi="Tahoma" w:cs="Tahoma"/>
          <w:b/>
        </w:rPr>
        <w:t xml:space="preserve"> </w:t>
      </w:r>
    </w:p>
    <w:p w:rsidR="00AA0DBE" w:rsidRPr="009D7284" w:rsidRDefault="000C093E" w:rsidP="002D20EC">
      <w:pPr>
        <w:spacing w:after="0"/>
        <w:jc w:val="center"/>
        <w:rPr>
          <w:rFonts w:ascii="Tahoma" w:hAnsi="Tahoma" w:cs="Tahoma"/>
          <w:b/>
        </w:rPr>
      </w:pPr>
      <w:r w:rsidRPr="009D7284">
        <w:rPr>
          <w:rFonts w:ascii="Tahoma" w:hAnsi="Tahoma" w:cs="Tahoma"/>
          <w:b/>
        </w:rPr>
        <w:t>SUTARTIES DALYKAS</w:t>
      </w:r>
    </w:p>
    <w:p w:rsidR="00AA0DBE" w:rsidRPr="009D7284" w:rsidRDefault="00AA0DBE" w:rsidP="002D20EC">
      <w:pPr>
        <w:pStyle w:val="NoSpacing1"/>
        <w:spacing w:line="276" w:lineRule="auto"/>
        <w:rPr>
          <w:rFonts w:ascii="Tahoma" w:hAnsi="Tahoma" w:cs="Tahoma"/>
          <w:sz w:val="20"/>
          <w:szCs w:val="24"/>
        </w:rPr>
      </w:pPr>
    </w:p>
    <w:p w:rsidR="00695073" w:rsidRPr="00905093" w:rsidRDefault="005F551C" w:rsidP="00695073">
      <w:pPr>
        <w:pStyle w:val="ListParagraph"/>
        <w:numPr>
          <w:ilvl w:val="0"/>
          <w:numId w:val="10"/>
        </w:numPr>
        <w:tabs>
          <w:tab w:val="left" w:pos="1134"/>
        </w:tabs>
        <w:spacing w:after="0" w:line="240" w:lineRule="auto"/>
        <w:ind w:left="0" w:firstLine="567"/>
        <w:jc w:val="both"/>
        <w:rPr>
          <w:rFonts w:ascii="Tahoma" w:hAnsi="Tahoma" w:cs="Tahoma"/>
          <w:lang w:eastAsia="en-US"/>
        </w:rPr>
      </w:pPr>
      <w:r w:rsidRPr="00905093">
        <w:rPr>
          <w:rFonts w:ascii="Tahoma" w:hAnsi="Tahoma" w:cs="Tahoma"/>
        </w:rPr>
        <w:t xml:space="preserve">Teikėjas </w:t>
      </w:r>
      <w:r w:rsidR="00695073" w:rsidRPr="00905093">
        <w:rPr>
          <w:rFonts w:ascii="Tahoma" w:hAnsi="Tahoma" w:cs="Tahoma"/>
        </w:rPr>
        <w:t xml:space="preserve">Sutartyje nustatytomis sąlygomis ir tvarka bei teisės aktų nustatyta tvarka </w:t>
      </w:r>
      <w:r w:rsidRPr="00905093">
        <w:rPr>
          <w:rFonts w:ascii="Tahoma" w:hAnsi="Tahoma" w:cs="Tahoma"/>
        </w:rPr>
        <w:t>teikia duomenis</w:t>
      </w:r>
      <w:r w:rsidR="002C7E43" w:rsidRPr="00905093">
        <w:rPr>
          <w:rFonts w:ascii="Tahoma" w:hAnsi="Tahoma" w:cs="Tahoma"/>
        </w:rPr>
        <w:t xml:space="preserve"> į</w:t>
      </w:r>
      <w:r w:rsidRPr="00905093">
        <w:rPr>
          <w:rFonts w:ascii="Tahoma" w:hAnsi="Tahoma" w:cs="Tahoma"/>
        </w:rPr>
        <w:t xml:space="preserve"> </w:t>
      </w:r>
      <w:r w:rsidRPr="00905093">
        <w:rPr>
          <w:rFonts w:ascii="Tahoma" w:hAnsi="Tahoma" w:cs="Tahoma"/>
          <w:bCs/>
        </w:rPr>
        <w:t xml:space="preserve">Lietuvos Respublikos </w:t>
      </w:r>
      <w:r w:rsidR="007450CE" w:rsidRPr="00905093">
        <w:rPr>
          <w:rFonts w:ascii="Tahoma" w:hAnsi="Tahoma" w:cs="Tahoma"/>
          <w:bCs/>
          <w:spacing w:val="-4"/>
        </w:rPr>
        <w:t xml:space="preserve">nekilnojamojo </w:t>
      </w:r>
      <w:r w:rsidRPr="00905093">
        <w:rPr>
          <w:rFonts w:ascii="Tahoma" w:hAnsi="Tahoma" w:cs="Tahoma"/>
          <w:bCs/>
          <w:spacing w:val="-4"/>
        </w:rPr>
        <w:t xml:space="preserve">turto, Sutarčių ir teisių suvaržymų, </w:t>
      </w:r>
      <w:r w:rsidRPr="00905093">
        <w:rPr>
          <w:rFonts w:ascii="Tahoma" w:hAnsi="Tahoma" w:cs="Tahoma"/>
          <w:color w:val="000000"/>
        </w:rPr>
        <w:t xml:space="preserve">Neveiksnių ir ribotai veiksnių asmenų, </w:t>
      </w:r>
      <w:r w:rsidRPr="00905093">
        <w:rPr>
          <w:rFonts w:ascii="Tahoma" w:hAnsi="Tahoma" w:cs="Tahoma"/>
          <w:bCs/>
          <w:spacing w:val="-4"/>
          <w:lang w:eastAsia="en-US"/>
        </w:rPr>
        <w:t xml:space="preserve">Vedybų sutarčių, </w:t>
      </w:r>
      <w:r w:rsidRPr="00905093">
        <w:rPr>
          <w:rFonts w:ascii="Tahoma" w:hAnsi="Tahoma" w:cs="Tahoma"/>
          <w:bCs/>
          <w:spacing w:val="-4"/>
        </w:rPr>
        <w:t>Testamentų, Įgaliojimų registru</w:t>
      </w:r>
      <w:r w:rsidR="002C7E43" w:rsidRPr="00905093">
        <w:rPr>
          <w:rFonts w:ascii="Tahoma" w:hAnsi="Tahoma" w:cs="Tahoma"/>
          <w:bCs/>
          <w:spacing w:val="-4"/>
        </w:rPr>
        <w:t>s</w:t>
      </w:r>
      <w:r w:rsidR="0074476C" w:rsidRPr="00905093">
        <w:rPr>
          <w:rFonts w:ascii="Tahoma" w:hAnsi="Tahoma" w:cs="Tahoma"/>
          <w:bCs/>
          <w:spacing w:val="-4"/>
        </w:rPr>
        <w:t xml:space="preserve"> (toliau – Registrai)</w:t>
      </w:r>
      <w:r w:rsidR="001660CA" w:rsidRPr="00905093">
        <w:rPr>
          <w:rFonts w:ascii="Tahoma" w:hAnsi="Tahoma" w:cs="Tahoma"/>
          <w:bCs/>
          <w:spacing w:val="-4"/>
        </w:rPr>
        <w:t xml:space="preserve">, </w:t>
      </w:r>
      <w:r w:rsidR="001660CA" w:rsidRPr="00905093">
        <w:rPr>
          <w:rFonts w:ascii="Tahoma" w:hAnsi="Tahoma" w:cs="Tahoma"/>
          <w:lang w:eastAsia="en-US"/>
        </w:rPr>
        <w:t xml:space="preserve">o </w:t>
      </w:r>
      <w:r w:rsidR="00905093" w:rsidRPr="00905093">
        <w:rPr>
          <w:rFonts w:ascii="Tahoma" w:hAnsi="Tahoma" w:cs="Tahoma"/>
        </w:rPr>
        <w:t xml:space="preserve">Gavėjas </w:t>
      </w:r>
      <w:r w:rsidR="001660CA" w:rsidRPr="00905093">
        <w:rPr>
          <w:rFonts w:ascii="Tahoma" w:hAnsi="Tahoma" w:cs="Tahoma"/>
        </w:rPr>
        <w:t xml:space="preserve">įsipareigoja gautus </w:t>
      </w:r>
      <w:r w:rsidR="00905093" w:rsidRPr="00905093">
        <w:rPr>
          <w:rFonts w:ascii="Tahoma" w:hAnsi="Tahoma" w:cs="Tahoma"/>
        </w:rPr>
        <w:t xml:space="preserve">duomenis </w:t>
      </w:r>
      <w:r w:rsidR="001660CA" w:rsidRPr="00905093">
        <w:rPr>
          <w:rFonts w:ascii="Tahoma" w:hAnsi="Tahoma" w:cs="Tahoma"/>
        </w:rPr>
        <w:t>tvarkyti Lietuvos Respublikos teisės aktų ir Sutarties nustatyta tvarka.</w:t>
      </w:r>
    </w:p>
    <w:p w:rsidR="00695073" w:rsidRPr="00905093" w:rsidRDefault="005F551C" w:rsidP="00F57CE5">
      <w:pPr>
        <w:pStyle w:val="ListParagraph"/>
        <w:numPr>
          <w:ilvl w:val="0"/>
          <w:numId w:val="10"/>
        </w:numPr>
        <w:tabs>
          <w:tab w:val="left" w:pos="1134"/>
        </w:tabs>
        <w:spacing w:after="0" w:line="240" w:lineRule="auto"/>
        <w:ind w:left="0" w:firstLine="567"/>
        <w:jc w:val="both"/>
        <w:rPr>
          <w:rFonts w:ascii="Tahoma" w:hAnsi="Tahoma" w:cs="Tahoma"/>
          <w:lang w:eastAsia="en-US"/>
        </w:rPr>
      </w:pPr>
      <w:r w:rsidRPr="00905093">
        <w:rPr>
          <w:rFonts w:ascii="Tahoma" w:hAnsi="Tahoma" w:cs="Tahoma"/>
          <w:lang w:eastAsia="en-US"/>
        </w:rPr>
        <w:t>Duomenų teikimas</w:t>
      </w:r>
      <w:r w:rsidR="00590F9A" w:rsidRPr="00905093">
        <w:rPr>
          <w:rFonts w:ascii="Tahoma" w:hAnsi="Tahoma" w:cs="Tahoma"/>
          <w:lang w:eastAsia="en-US"/>
        </w:rPr>
        <w:t>:</w:t>
      </w:r>
    </w:p>
    <w:p w:rsidR="00596F1B" w:rsidRPr="00FC0788" w:rsidRDefault="005F551C" w:rsidP="00AF0862">
      <w:pPr>
        <w:pStyle w:val="ListParagraph"/>
        <w:numPr>
          <w:ilvl w:val="1"/>
          <w:numId w:val="10"/>
        </w:numPr>
        <w:tabs>
          <w:tab w:val="left" w:pos="1134"/>
        </w:tabs>
        <w:spacing w:after="0" w:line="240" w:lineRule="auto"/>
        <w:ind w:left="0" w:firstLine="567"/>
        <w:jc w:val="both"/>
        <w:rPr>
          <w:rFonts w:ascii="Tahoma" w:hAnsi="Tahoma" w:cs="Tahoma"/>
          <w:sz w:val="24"/>
          <w:szCs w:val="24"/>
          <w:lang w:eastAsia="en-US"/>
        </w:rPr>
      </w:pPr>
      <w:r w:rsidRPr="00FC0788">
        <w:rPr>
          <w:rFonts w:ascii="Tahoma" w:hAnsi="Tahoma" w:cs="Tahoma"/>
        </w:rPr>
        <w:t>Teikėjas</w:t>
      </w:r>
      <w:r w:rsidR="00FC0788" w:rsidRPr="00FC0788">
        <w:rPr>
          <w:rFonts w:ascii="Tahoma" w:hAnsi="Tahoma" w:cs="Tahoma"/>
        </w:rPr>
        <w:t xml:space="preserve"> Nekilnojamojo turto registro nuostatuose</w:t>
      </w:r>
      <w:r w:rsidR="00FC0788">
        <w:rPr>
          <w:rStyle w:val="FootnoteReference"/>
          <w:rFonts w:ascii="Tahoma" w:hAnsi="Tahoma" w:cs="Tahoma"/>
        </w:rPr>
        <w:footnoteReference w:id="1"/>
      </w:r>
      <w:r w:rsidR="00FC0788" w:rsidRPr="00FC0788">
        <w:rPr>
          <w:rFonts w:ascii="Tahoma" w:hAnsi="Tahoma" w:cs="Tahoma"/>
        </w:rPr>
        <w:t xml:space="preserve"> ir </w:t>
      </w:r>
      <w:r w:rsidR="00FC0788" w:rsidRPr="00FC0788">
        <w:rPr>
          <w:rFonts w:ascii="Tahoma" w:hAnsi="Tahoma" w:cs="Tahoma"/>
          <w:bCs/>
        </w:rPr>
        <w:t xml:space="preserve">Sutarčių ir teisių suvaržymų registro </w:t>
      </w:r>
      <w:r w:rsidR="00FC0788" w:rsidRPr="00FC0788">
        <w:rPr>
          <w:rFonts w:ascii="Tahoma" w:hAnsi="Tahoma" w:cs="Tahoma"/>
        </w:rPr>
        <w:t>nuostatuose</w:t>
      </w:r>
      <w:r w:rsidR="00FC0788">
        <w:rPr>
          <w:rStyle w:val="FootnoteReference"/>
          <w:rFonts w:ascii="Tahoma" w:hAnsi="Tahoma" w:cs="Tahoma"/>
        </w:rPr>
        <w:footnoteReference w:id="2"/>
      </w:r>
      <w:r w:rsidR="00FC0788" w:rsidRPr="00FC0788">
        <w:rPr>
          <w:rFonts w:ascii="Tahoma" w:hAnsi="Tahoma" w:cs="Tahoma"/>
        </w:rPr>
        <w:t xml:space="preserve"> nurodytus </w:t>
      </w:r>
      <w:r w:rsidR="00FC0788" w:rsidRPr="00FC0788">
        <w:rPr>
          <w:rFonts w:ascii="Tahoma" w:hAnsi="Tahoma" w:cs="Tahoma"/>
          <w:color w:val="000000"/>
        </w:rPr>
        <w:t>prašymus įregistruoti ir (ar) išregistruoti hipotekas (įkeitimus), pakeisti jų duomenis, padaryti žymas apie atliktą notaro vykdomąjį įrašą, panaikinti ar pakeisti žymos apie atliktą notaro vykdomąjį įrašą duomenis, įregistruoti ir (ar) išregistruoti, pakeisti daiktines teises į nekilnojamuosius daiktus, šių teisių suvaržymus</w:t>
      </w:r>
      <w:r w:rsidR="00FC0788" w:rsidRPr="00C055CF">
        <w:rPr>
          <w:rFonts w:ascii="Tahoma" w:hAnsi="Tahoma" w:cs="Tahoma"/>
          <w:color w:val="000000"/>
        </w:rPr>
        <w:t xml:space="preserve">, juridinius faktus </w:t>
      </w:r>
      <w:r w:rsidR="00625E4E" w:rsidRPr="00C055CF">
        <w:rPr>
          <w:rFonts w:ascii="Tahoma" w:hAnsi="Tahoma" w:cs="Tahoma"/>
        </w:rPr>
        <w:t>elektroniniu būdu</w:t>
      </w:r>
      <w:r w:rsidR="00625E4E" w:rsidRPr="00FC0788">
        <w:rPr>
          <w:rFonts w:ascii="Tahoma" w:hAnsi="Tahoma" w:cs="Tahoma"/>
        </w:rPr>
        <w:t xml:space="preserve"> </w:t>
      </w:r>
      <w:r w:rsidR="00FC0788" w:rsidRPr="00FC0788">
        <w:rPr>
          <w:rFonts w:ascii="Tahoma" w:hAnsi="Tahoma" w:cs="Tahoma"/>
        </w:rPr>
        <w:t xml:space="preserve">į </w:t>
      </w:r>
      <w:r w:rsidR="00FC0788" w:rsidRPr="00FC0788">
        <w:rPr>
          <w:rFonts w:ascii="Tahoma" w:hAnsi="Tahoma" w:cs="Tahoma"/>
          <w:bCs/>
        </w:rPr>
        <w:t xml:space="preserve">Nekilnojamojo turto registrą ir Sutarčių ir teisių suvaržymų registrą </w:t>
      </w:r>
      <w:r w:rsidR="00FC0788" w:rsidRPr="00FC0788">
        <w:rPr>
          <w:rFonts w:ascii="Tahoma" w:hAnsi="Tahoma" w:cs="Tahoma"/>
        </w:rPr>
        <w:t>teikia</w:t>
      </w:r>
      <w:r w:rsidR="00BE2C33" w:rsidRPr="00FC0788">
        <w:rPr>
          <w:rFonts w:ascii="Tahoma" w:hAnsi="Tahoma" w:cs="Tahoma"/>
        </w:rPr>
        <w:t xml:space="preserve"> naudodamasis </w:t>
      </w:r>
      <w:r w:rsidR="00C22860" w:rsidRPr="00FC0788">
        <w:rPr>
          <w:rFonts w:ascii="Tahoma" w:hAnsi="Tahoma" w:cs="Tahoma"/>
        </w:rPr>
        <w:t>duomenų teikimo ir tvarkymo elektronin</w:t>
      </w:r>
      <w:r w:rsidR="005062A6" w:rsidRPr="00FC0788">
        <w:rPr>
          <w:rFonts w:ascii="Tahoma" w:hAnsi="Tahoma" w:cs="Tahoma"/>
        </w:rPr>
        <w:t>ių</w:t>
      </w:r>
      <w:r w:rsidR="00C22860" w:rsidRPr="00FC0788">
        <w:rPr>
          <w:rFonts w:ascii="Tahoma" w:hAnsi="Tahoma" w:cs="Tahoma"/>
        </w:rPr>
        <w:t xml:space="preserve"> paslaugų programa </w:t>
      </w:r>
      <w:r w:rsidR="005062A6" w:rsidRPr="00FC0788">
        <w:rPr>
          <w:rFonts w:ascii="Tahoma" w:hAnsi="Tahoma" w:cs="Tahoma"/>
        </w:rPr>
        <w:t>„</w:t>
      </w:r>
      <w:r w:rsidR="00CE593E" w:rsidRPr="00FC0788">
        <w:rPr>
          <w:rFonts w:ascii="Tahoma" w:hAnsi="Tahoma" w:cs="Tahoma"/>
        </w:rPr>
        <w:t>TURTAS</w:t>
      </w:r>
      <w:r w:rsidR="005062A6" w:rsidRPr="00FC0788">
        <w:rPr>
          <w:rFonts w:ascii="Tahoma" w:hAnsi="Tahoma" w:cs="Tahoma"/>
        </w:rPr>
        <w:t>“</w:t>
      </w:r>
      <w:r w:rsidR="00C22860" w:rsidRPr="00FC0788">
        <w:rPr>
          <w:rFonts w:ascii="Tahoma" w:hAnsi="Tahoma" w:cs="Tahoma"/>
        </w:rPr>
        <w:t xml:space="preserve"> (toliau – programa </w:t>
      </w:r>
      <w:r w:rsidR="005062A6" w:rsidRPr="00FC0788">
        <w:rPr>
          <w:rFonts w:ascii="Tahoma" w:hAnsi="Tahoma" w:cs="Tahoma"/>
        </w:rPr>
        <w:t>„</w:t>
      </w:r>
      <w:r w:rsidR="00CE593E" w:rsidRPr="00FC0788">
        <w:rPr>
          <w:rFonts w:ascii="Tahoma" w:hAnsi="Tahoma" w:cs="Tahoma"/>
        </w:rPr>
        <w:t>TURTAS</w:t>
      </w:r>
      <w:r w:rsidR="005062A6" w:rsidRPr="00FC0788">
        <w:rPr>
          <w:rFonts w:ascii="Tahoma" w:hAnsi="Tahoma" w:cs="Tahoma"/>
        </w:rPr>
        <w:t>“</w:t>
      </w:r>
      <w:r w:rsidR="00C22860" w:rsidRPr="00FC0788">
        <w:rPr>
          <w:rFonts w:ascii="Tahoma" w:hAnsi="Tahoma" w:cs="Tahoma"/>
        </w:rPr>
        <w:t>)</w:t>
      </w:r>
      <w:r w:rsidR="00C07012">
        <w:rPr>
          <w:rFonts w:ascii="Tahoma" w:hAnsi="Tahoma" w:cs="Tahoma"/>
        </w:rPr>
        <w:t>, prie jos prisijungdamas</w:t>
      </w:r>
      <w:r w:rsidR="00C07012" w:rsidRPr="00FC0788">
        <w:rPr>
          <w:rFonts w:ascii="Tahoma" w:hAnsi="Tahoma" w:cs="Tahoma"/>
        </w:rPr>
        <w:t xml:space="preserve"> per universalią elektroninio identifikavimo platformą (iPasas) elektroninio autent</w:t>
      </w:r>
      <w:r w:rsidR="00C07012">
        <w:rPr>
          <w:rFonts w:ascii="Tahoma" w:hAnsi="Tahoma" w:cs="Tahoma"/>
        </w:rPr>
        <w:t>ifikavimo paslaugos priemonėmis</w:t>
      </w:r>
      <w:r w:rsidR="00590F9A" w:rsidRPr="00FC0788">
        <w:rPr>
          <w:rFonts w:ascii="Tahoma" w:hAnsi="Tahoma" w:cs="Tahoma"/>
        </w:rPr>
        <w:t>;</w:t>
      </w:r>
    </w:p>
    <w:p w:rsidR="005F551C" w:rsidRPr="00F0169D" w:rsidRDefault="005F551C" w:rsidP="00AF0862">
      <w:pPr>
        <w:pStyle w:val="ListParagraph"/>
        <w:numPr>
          <w:ilvl w:val="1"/>
          <w:numId w:val="10"/>
        </w:numPr>
        <w:tabs>
          <w:tab w:val="left" w:pos="1134"/>
        </w:tabs>
        <w:spacing w:after="0" w:line="240" w:lineRule="auto"/>
        <w:ind w:left="0" w:firstLine="567"/>
        <w:jc w:val="both"/>
        <w:rPr>
          <w:rFonts w:ascii="Tahoma" w:hAnsi="Tahoma" w:cs="Tahoma"/>
          <w:lang w:eastAsia="en-US"/>
        </w:rPr>
      </w:pPr>
      <w:r w:rsidRPr="00FC0788">
        <w:rPr>
          <w:rFonts w:ascii="Tahoma" w:hAnsi="Tahoma" w:cs="Tahoma"/>
        </w:rPr>
        <w:t>Teikėjas</w:t>
      </w:r>
      <w:r w:rsidR="00FC0788" w:rsidRPr="00FC0788">
        <w:rPr>
          <w:rFonts w:ascii="Tahoma" w:hAnsi="Tahoma" w:cs="Tahoma"/>
        </w:rPr>
        <w:t xml:space="preserve"> Neveiksnių ir ribotai veiksnių asmenų registro nuostatuose</w:t>
      </w:r>
      <w:r w:rsidR="00FC0788" w:rsidRPr="00284512">
        <w:rPr>
          <w:rStyle w:val="FootnoteReference"/>
          <w:rFonts w:ascii="Tahoma" w:hAnsi="Tahoma" w:cs="Tahoma"/>
        </w:rPr>
        <w:footnoteReference w:id="3"/>
      </w:r>
      <w:r w:rsidR="00FC0788" w:rsidRPr="00FC0788">
        <w:rPr>
          <w:rFonts w:ascii="Tahoma" w:hAnsi="Tahoma" w:cs="Tahoma"/>
        </w:rPr>
        <w:t xml:space="preserve"> nurodytus </w:t>
      </w:r>
      <w:r w:rsidR="001C2677" w:rsidRPr="001C2677">
        <w:rPr>
          <w:rFonts w:ascii="Tahoma" w:hAnsi="Tahoma" w:cs="Tahoma"/>
        </w:rPr>
        <w:t xml:space="preserve">pranešimus apie pagalbos sutarčių ir išankstinių nurodymų patvirtinimus, pakeitimus, nutraukimus </w:t>
      </w:r>
      <w:r w:rsidR="00625E4E" w:rsidRPr="001C2677">
        <w:rPr>
          <w:rFonts w:ascii="Tahoma" w:hAnsi="Tahoma" w:cs="Tahoma"/>
        </w:rPr>
        <w:t xml:space="preserve">elektroniniu būdu </w:t>
      </w:r>
      <w:r w:rsidR="00FC0788" w:rsidRPr="001C2677">
        <w:rPr>
          <w:rFonts w:ascii="Tahoma" w:hAnsi="Tahoma" w:cs="Tahoma"/>
        </w:rPr>
        <w:t>į</w:t>
      </w:r>
      <w:r w:rsidR="00FC0788" w:rsidRPr="00FC0788">
        <w:rPr>
          <w:rFonts w:ascii="Tahoma" w:hAnsi="Tahoma" w:cs="Tahoma"/>
        </w:rPr>
        <w:t xml:space="preserve"> Neveiksnių ir ribotai veiksnių asmenų registrą teikia </w:t>
      </w:r>
      <w:r w:rsidR="00590F9A" w:rsidRPr="00FC0788">
        <w:rPr>
          <w:rFonts w:ascii="Tahoma" w:hAnsi="Tahoma" w:cs="Tahoma"/>
        </w:rPr>
        <w:t>naudodamasis Duomenų teikimo internetine programa (toliau  ̶  NIRVARIP)</w:t>
      </w:r>
      <w:r w:rsidR="00C07012">
        <w:rPr>
          <w:rFonts w:ascii="Tahoma" w:hAnsi="Tahoma" w:cs="Tahoma"/>
        </w:rPr>
        <w:t xml:space="preserve">, prie jos </w:t>
      </w:r>
      <w:r w:rsidR="00C07012" w:rsidRPr="00F0169D">
        <w:rPr>
          <w:rFonts w:ascii="Tahoma" w:hAnsi="Tahoma" w:cs="Tahoma"/>
        </w:rPr>
        <w:t>prisijungdamas per universalią elektroninio identifikavimo platformą (iPasas) elektroninio autentifikavimo paslaugos priemonėmis</w:t>
      </w:r>
      <w:r w:rsidR="00590F9A" w:rsidRPr="00F0169D">
        <w:rPr>
          <w:rFonts w:ascii="Tahoma" w:hAnsi="Tahoma" w:cs="Tahoma"/>
        </w:rPr>
        <w:t>;</w:t>
      </w:r>
    </w:p>
    <w:p w:rsidR="00BA66F0" w:rsidRPr="00105DAB" w:rsidRDefault="00590F9A" w:rsidP="00F0169D">
      <w:pPr>
        <w:pStyle w:val="ListParagraph"/>
        <w:numPr>
          <w:ilvl w:val="1"/>
          <w:numId w:val="10"/>
        </w:numPr>
        <w:tabs>
          <w:tab w:val="left" w:pos="1134"/>
        </w:tabs>
        <w:spacing w:after="0" w:line="240" w:lineRule="auto"/>
        <w:ind w:left="0" w:firstLine="567"/>
        <w:jc w:val="both"/>
        <w:rPr>
          <w:rFonts w:ascii="Tahoma" w:hAnsi="Tahoma" w:cs="Tahoma"/>
          <w:lang w:eastAsia="en-US"/>
        </w:rPr>
      </w:pPr>
      <w:r w:rsidRPr="00F0169D">
        <w:rPr>
          <w:rFonts w:ascii="Tahoma" w:hAnsi="Tahoma" w:cs="Tahoma"/>
        </w:rPr>
        <w:t xml:space="preserve">Teikėjas </w:t>
      </w:r>
      <w:r w:rsidR="00FC0788" w:rsidRPr="00F0169D">
        <w:rPr>
          <w:rFonts w:ascii="Tahoma" w:hAnsi="Tahoma" w:cs="Tahoma"/>
          <w:lang w:eastAsia="en-US"/>
        </w:rPr>
        <w:t xml:space="preserve">Vedybų sutarčių </w:t>
      </w:r>
      <w:r w:rsidR="00FC0788" w:rsidRPr="00F0169D">
        <w:rPr>
          <w:rFonts w:ascii="Tahoma" w:hAnsi="Tahoma" w:cs="Tahoma"/>
        </w:rPr>
        <w:t>registro nuostatuose</w:t>
      </w:r>
      <w:r w:rsidR="00FC0788" w:rsidRPr="00F0169D">
        <w:rPr>
          <w:rStyle w:val="FootnoteReference"/>
          <w:rFonts w:ascii="Tahoma" w:hAnsi="Tahoma" w:cs="Tahoma"/>
        </w:rPr>
        <w:footnoteReference w:id="4"/>
      </w:r>
      <w:r w:rsidR="00FC0788" w:rsidRPr="00F0169D">
        <w:rPr>
          <w:rFonts w:ascii="Tahoma" w:hAnsi="Tahoma" w:cs="Tahoma"/>
        </w:rPr>
        <w:t xml:space="preserve"> nurodytus </w:t>
      </w:r>
      <w:r w:rsidR="00E90059" w:rsidRPr="00F0169D">
        <w:rPr>
          <w:rFonts w:ascii="Tahoma" w:hAnsi="Tahoma" w:cs="Tahoma"/>
        </w:rPr>
        <w:t xml:space="preserve">pranešimus apie </w:t>
      </w:r>
      <w:r w:rsidR="00E90059" w:rsidRPr="00F0169D">
        <w:rPr>
          <w:rFonts w:ascii="Tahoma" w:hAnsi="Tahoma" w:cs="Tahoma"/>
          <w:color w:val="000000"/>
        </w:rPr>
        <w:t xml:space="preserve">vedybų sutartis, sugyventinių sutartis, sutartis </w:t>
      </w:r>
      <w:r w:rsidR="00E90059" w:rsidRPr="00105DAB">
        <w:rPr>
          <w:rFonts w:ascii="Tahoma" w:hAnsi="Tahoma" w:cs="Tahoma"/>
          <w:color w:val="000000"/>
        </w:rPr>
        <w:t>dėl santuokos nutraukimo pasekmių</w:t>
      </w:r>
      <w:r w:rsidR="00F0169D" w:rsidRPr="00105DAB">
        <w:rPr>
          <w:rFonts w:ascii="Tahoma" w:hAnsi="Tahoma" w:cs="Tahoma"/>
          <w:color w:val="000000"/>
        </w:rPr>
        <w:t>,</w:t>
      </w:r>
      <w:r w:rsidR="00E90059" w:rsidRPr="00105DAB">
        <w:rPr>
          <w:rFonts w:ascii="Tahoma" w:hAnsi="Tahoma" w:cs="Tahoma"/>
          <w:color w:val="000000"/>
        </w:rPr>
        <w:t xml:space="preserve"> sutartis dėl gyvenimo skyrium pasekmių</w:t>
      </w:r>
      <w:r w:rsidR="00F0169D" w:rsidRPr="00105DAB">
        <w:rPr>
          <w:rFonts w:ascii="Tahoma" w:hAnsi="Tahoma" w:cs="Tahoma"/>
          <w:color w:val="000000"/>
        </w:rPr>
        <w:t xml:space="preserve"> ir </w:t>
      </w:r>
      <w:r w:rsidR="00F0169D" w:rsidRPr="00BD708D">
        <w:rPr>
          <w:rFonts w:ascii="Tahoma" w:hAnsi="Tahoma" w:cs="Tahoma"/>
          <w:color w:val="000000"/>
        </w:rPr>
        <w:t>turto padalijimo sutartis</w:t>
      </w:r>
      <w:r w:rsidR="00F0169D" w:rsidRPr="00105DAB">
        <w:rPr>
          <w:rFonts w:ascii="Tahoma" w:hAnsi="Tahoma" w:cs="Tahoma"/>
          <w:color w:val="000000"/>
        </w:rPr>
        <w:t xml:space="preserve"> </w:t>
      </w:r>
      <w:r w:rsidR="00947429" w:rsidRPr="00105DAB">
        <w:rPr>
          <w:rFonts w:ascii="Tahoma" w:hAnsi="Tahoma" w:cs="Tahoma"/>
        </w:rPr>
        <w:t xml:space="preserve">elektroniniu būdu </w:t>
      </w:r>
      <w:r w:rsidR="00FC0788" w:rsidRPr="00105DAB">
        <w:rPr>
          <w:rFonts w:ascii="Tahoma" w:hAnsi="Tahoma" w:cs="Tahoma"/>
        </w:rPr>
        <w:t xml:space="preserve">į </w:t>
      </w:r>
      <w:r w:rsidR="00FC0788" w:rsidRPr="00105DAB">
        <w:rPr>
          <w:rFonts w:ascii="Tahoma" w:hAnsi="Tahoma" w:cs="Tahoma"/>
          <w:lang w:eastAsia="en-US"/>
        </w:rPr>
        <w:t xml:space="preserve">Vedybų sutarčių registrą </w:t>
      </w:r>
      <w:r w:rsidR="00FC0788" w:rsidRPr="00105DAB">
        <w:rPr>
          <w:rFonts w:ascii="Tahoma" w:hAnsi="Tahoma" w:cs="Tahoma"/>
        </w:rPr>
        <w:t xml:space="preserve">teikia </w:t>
      </w:r>
      <w:r w:rsidRPr="00105DAB">
        <w:rPr>
          <w:rFonts w:ascii="Tahoma" w:hAnsi="Tahoma" w:cs="Tahoma"/>
        </w:rPr>
        <w:t xml:space="preserve">naudodamasis </w:t>
      </w:r>
      <w:r w:rsidRPr="00105DAB">
        <w:rPr>
          <w:rFonts w:ascii="Tahoma" w:hAnsi="Tahoma" w:cs="Tahoma"/>
          <w:color w:val="000000"/>
        </w:rPr>
        <w:t>Duomenų teikimo Vedybų sutarčių registrui internetine program</w:t>
      </w:r>
      <w:r w:rsidR="00C07012" w:rsidRPr="00105DAB">
        <w:rPr>
          <w:rFonts w:ascii="Tahoma" w:hAnsi="Tahoma" w:cs="Tahoma"/>
        </w:rPr>
        <w:t xml:space="preserve">a, prie jos </w:t>
      </w:r>
      <w:r w:rsidR="00C07012" w:rsidRPr="00F3221B">
        <w:rPr>
          <w:rFonts w:ascii="Tahoma" w:hAnsi="Tahoma" w:cs="Tahoma"/>
        </w:rPr>
        <w:t>prisijungdamas su naudotojo vardu ir slaptažodžiu</w:t>
      </w:r>
      <w:r w:rsidR="00BA66F0" w:rsidRPr="00F3221B">
        <w:rPr>
          <w:rFonts w:ascii="Tahoma" w:hAnsi="Tahoma" w:cs="Tahoma"/>
        </w:rPr>
        <w:t>;</w:t>
      </w:r>
    </w:p>
    <w:p w:rsidR="0044118E" w:rsidRPr="00807D82" w:rsidRDefault="0044118E" w:rsidP="00105DAB">
      <w:pPr>
        <w:pStyle w:val="ListParagraph"/>
        <w:numPr>
          <w:ilvl w:val="1"/>
          <w:numId w:val="10"/>
        </w:numPr>
        <w:tabs>
          <w:tab w:val="left" w:pos="1134"/>
        </w:tabs>
        <w:spacing w:after="0" w:line="240" w:lineRule="auto"/>
        <w:ind w:left="0" w:firstLine="567"/>
        <w:jc w:val="both"/>
        <w:rPr>
          <w:rFonts w:ascii="Tahoma" w:hAnsi="Tahoma" w:cs="Tahoma"/>
          <w:lang w:eastAsia="en-US"/>
        </w:rPr>
      </w:pPr>
      <w:r w:rsidRPr="00105DAB">
        <w:rPr>
          <w:rFonts w:ascii="Tahoma" w:hAnsi="Tahoma" w:cs="Tahoma"/>
        </w:rPr>
        <w:lastRenderedPageBreak/>
        <w:t>Teikėjas</w:t>
      </w:r>
      <w:r w:rsidR="00FC0788" w:rsidRPr="00105DAB">
        <w:rPr>
          <w:rFonts w:ascii="Tahoma" w:hAnsi="Tahoma" w:cs="Tahoma"/>
        </w:rPr>
        <w:t xml:space="preserve"> Testamentų registro nuostatuose</w:t>
      </w:r>
      <w:r w:rsidR="00FC0788" w:rsidRPr="00105DAB">
        <w:rPr>
          <w:rStyle w:val="FootnoteReference"/>
          <w:rFonts w:ascii="Tahoma" w:hAnsi="Tahoma" w:cs="Tahoma"/>
        </w:rPr>
        <w:footnoteReference w:id="5"/>
      </w:r>
      <w:r w:rsidR="00FC0788" w:rsidRPr="00105DAB">
        <w:rPr>
          <w:rFonts w:ascii="Tahoma" w:hAnsi="Tahoma" w:cs="Tahoma"/>
        </w:rPr>
        <w:t xml:space="preserve"> nurodytus </w:t>
      </w:r>
      <w:r w:rsidR="00F0169D" w:rsidRPr="00105DAB">
        <w:rPr>
          <w:rFonts w:ascii="Tahoma" w:hAnsi="Tahoma" w:cs="Tahoma"/>
        </w:rPr>
        <w:t>pranešimus</w:t>
      </w:r>
      <w:r w:rsidR="00FC0788" w:rsidRPr="00105DAB">
        <w:rPr>
          <w:rFonts w:ascii="Tahoma" w:hAnsi="Tahoma" w:cs="Tahoma"/>
        </w:rPr>
        <w:t xml:space="preserve"> </w:t>
      </w:r>
      <w:r w:rsidR="0043281D" w:rsidRPr="00105DAB">
        <w:rPr>
          <w:rFonts w:ascii="Tahoma" w:hAnsi="Tahoma" w:cs="Tahoma"/>
        </w:rPr>
        <w:t xml:space="preserve">apie </w:t>
      </w:r>
      <w:r w:rsidR="0043281D" w:rsidRPr="00105DAB">
        <w:rPr>
          <w:rFonts w:ascii="Tahoma" w:hAnsi="Tahoma" w:cs="Tahoma"/>
          <w:color w:val="000000"/>
        </w:rPr>
        <w:t>Lietuvos Respublikos teritorijoje ar Lietuvos Respublikos diplomatinėj</w:t>
      </w:r>
      <w:r w:rsidR="00105DAB" w:rsidRPr="00105DAB">
        <w:rPr>
          <w:rFonts w:ascii="Tahoma" w:hAnsi="Tahoma" w:cs="Tahoma"/>
          <w:color w:val="000000"/>
        </w:rPr>
        <w:t xml:space="preserve">e atstovybėje sudarytus (priimtus saugoti) testamentus, apie pareiškimo dėl palikimo priėmimo padavimą ne palikimo atsiradimo vietos notarui, palikimo priėmimą, pareiškimo dėl palikimo atsisakymo padavimą ne palikimo atsiradimo vietos notarui, palikimo atsisakymą, paveldėjimo bylos išsiuntimą kitam notarui, paveldėjimo teisių perleidimą, Europos paveldėjimo pažymėjimo išdavimą </w:t>
      </w:r>
      <w:r w:rsidR="00947429" w:rsidRPr="00105DAB">
        <w:rPr>
          <w:rFonts w:ascii="Tahoma" w:hAnsi="Tahoma" w:cs="Tahoma"/>
        </w:rPr>
        <w:t xml:space="preserve">elektroniniu būdu į </w:t>
      </w:r>
      <w:r w:rsidR="00FC0788" w:rsidRPr="00105DAB">
        <w:rPr>
          <w:rFonts w:ascii="Tahoma" w:hAnsi="Tahoma" w:cs="Tahoma"/>
        </w:rPr>
        <w:t xml:space="preserve">Testamentų registrą teikia </w:t>
      </w:r>
      <w:r w:rsidRPr="00105DAB">
        <w:rPr>
          <w:rFonts w:ascii="Tahoma" w:hAnsi="Tahoma" w:cs="Tahoma"/>
        </w:rPr>
        <w:t>naudodamasis Duomenų teikimo</w:t>
      </w:r>
      <w:r w:rsidR="00C07012" w:rsidRPr="00105DAB">
        <w:rPr>
          <w:rFonts w:ascii="Tahoma" w:hAnsi="Tahoma" w:cs="Tahoma"/>
        </w:rPr>
        <w:t xml:space="preserve"> Testamentų registrui internetine</w:t>
      </w:r>
      <w:r w:rsidR="000725CD">
        <w:rPr>
          <w:rFonts w:ascii="Tahoma" w:hAnsi="Tahoma" w:cs="Tahoma"/>
        </w:rPr>
        <w:t xml:space="preserve"> programa</w:t>
      </w:r>
      <w:r w:rsidR="00C07012" w:rsidRPr="00105DAB">
        <w:rPr>
          <w:rFonts w:ascii="Tahoma" w:hAnsi="Tahoma" w:cs="Tahoma"/>
        </w:rPr>
        <w:t>,</w:t>
      </w:r>
      <w:r w:rsidR="00FC0788" w:rsidRPr="00105DAB">
        <w:rPr>
          <w:rFonts w:ascii="Tahoma" w:hAnsi="Tahoma" w:cs="Tahoma"/>
        </w:rPr>
        <w:t xml:space="preserve"> prie jos prisijungdamas</w:t>
      </w:r>
      <w:r w:rsidRPr="00105DAB">
        <w:rPr>
          <w:rFonts w:ascii="Tahoma" w:hAnsi="Tahoma" w:cs="Tahoma"/>
        </w:rPr>
        <w:t xml:space="preserve"> per universalią elektroninio identifikavimo platformą (iPasas) elektroninio autent</w:t>
      </w:r>
      <w:r w:rsidR="00FC0788" w:rsidRPr="00105DAB">
        <w:rPr>
          <w:rFonts w:ascii="Tahoma" w:hAnsi="Tahoma" w:cs="Tahoma"/>
        </w:rPr>
        <w:t xml:space="preserve">ifikavimo paslaugos </w:t>
      </w:r>
      <w:r w:rsidR="00FC0788" w:rsidRPr="00807D82">
        <w:rPr>
          <w:rFonts w:ascii="Tahoma" w:hAnsi="Tahoma" w:cs="Tahoma"/>
        </w:rPr>
        <w:t>priemonėmis</w:t>
      </w:r>
      <w:r w:rsidRPr="00807D82">
        <w:rPr>
          <w:rFonts w:ascii="Tahoma" w:hAnsi="Tahoma" w:cs="Tahoma"/>
        </w:rPr>
        <w:t>;</w:t>
      </w:r>
    </w:p>
    <w:p w:rsidR="00FC0788" w:rsidRPr="00AD5EE5" w:rsidRDefault="00FB1197" w:rsidP="00AD5E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807D82">
        <w:rPr>
          <w:rFonts w:ascii="Tahoma" w:hAnsi="Tahoma" w:cs="Tahoma"/>
        </w:rPr>
        <w:t>Teikėjas</w:t>
      </w:r>
      <w:r w:rsidR="00625E4E" w:rsidRPr="00807D82">
        <w:rPr>
          <w:rFonts w:ascii="Tahoma" w:hAnsi="Tahoma" w:cs="Tahoma"/>
        </w:rPr>
        <w:t xml:space="preserve"> Įgaliojimų registro nuostatuose</w:t>
      </w:r>
      <w:r w:rsidR="00625E4E" w:rsidRPr="00807D82">
        <w:rPr>
          <w:rStyle w:val="FootnoteReference"/>
          <w:rFonts w:ascii="Tahoma" w:hAnsi="Tahoma" w:cs="Tahoma"/>
        </w:rPr>
        <w:footnoteReference w:id="6"/>
      </w:r>
      <w:r w:rsidR="00625E4E" w:rsidRPr="00807D82">
        <w:rPr>
          <w:rFonts w:ascii="Tahoma" w:hAnsi="Tahoma" w:cs="Tahoma"/>
        </w:rPr>
        <w:t xml:space="preserve"> nurodytus pranešimus apie patvirtintus įgaliojimus, įgaliojimų pakeitimą ir pasibaigimą elektroniniu būdu </w:t>
      </w:r>
      <w:r w:rsidR="00947429" w:rsidRPr="00807D82">
        <w:rPr>
          <w:rFonts w:ascii="Tahoma" w:hAnsi="Tahoma" w:cs="Tahoma"/>
        </w:rPr>
        <w:t>į Įgaliojimų registrą teikia naudodamasis</w:t>
      </w:r>
      <w:r w:rsidR="00AD5EE5" w:rsidRPr="00807D82">
        <w:rPr>
          <w:rFonts w:ascii="Tahoma" w:hAnsi="Tahoma" w:cs="Tahoma"/>
        </w:rPr>
        <w:t xml:space="preserve"> </w:t>
      </w:r>
      <w:r w:rsidR="00AD5EE5" w:rsidRPr="00807D82">
        <w:rPr>
          <w:rFonts w:ascii="Tahoma" w:hAnsi="Tahoma" w:cs="Tahoma"/>
          <w:shd w:val="clear" w:color="auto" w:fill="FFFFFF"/>
        </w:rPr>
        <w:t>įgaliojimų duomenų teikimo ir registravimo posisteme</w:t>
      </w:r>
      <w:r w:rsidR="00947429" w:rsidRPr="00807D82">
        <w:rPr>
          <w:rFonts w:ascii="Tahoma" w:hAnsi="Tahoma" w:cs="Tahoma"/>
        </w:rPr>
        <w:t xml:space="preserve"> (toliau – </w:t>
      </w:r>
      <w:r w:rsidR="00AD5EE5" w:rsidRPr="00807D82">
        <w:rPr>
          <w:rFonts w:ascii="Tahoma" w:hAnsi="Tahoma" w:cs="Tahoma"/>
        </w:rPr>
        <w:t>ĮREG</w:t>
      </w:r>
      <w:r w:rsidR="00947429" w:rsidRPr="00807D82">
        <w:rPr>
          <w:rFonts w:ascii="Tahoma" w:hAnsi="Tahoma" w:cs="Tahoma"/>
        </w:rPr>
        <w:t>)</w:t>
      </w:r>
      <w:r w:rsidR="00C07012" w:rsidRPr="00807D82">
        <w:rPr>
          <w:rFonts w:ascii="Tahoma" w:hAnsi="Tahoma" w:cs="Tahoma"/>
        </w:rPr>
        <w:t>, prie jos prisijungdamas per universalią elektroninio identifikavimo platformą (iPasas) elektroninio autentifikavimo</w:t>
      </w:r>
      <w:r w:rsidR="00C07012" w:rsidRPr="00AD5EE5">
        <w:rPr>
          <w:rFonts w:ascii="Tahoma" w:hAnsi="Tahoma" w:cs="Tahoma"/>
        </w:rPr>
        <w:t xml:space="preserve"> paslaugos priemonėmis</w:t>
      </w:r>
      <w:r w:rsidR="00947429" w:rsidRPr="00AD5EE5">
        <w:rPr>
          <w:rFonts w:ascii="Tahoma" w:hAnsi="Tahoma" w:cs="Tahoma"/>
        </w:rPr>
        <w:t>.</w:t>
      </w:r>
    </w:p>
    <w:p w:rsidR="0063179E" w:rsidRPr="009D7284" w:rsidRDefault="0063179E" w:rsidP="002D20EC">
      <w:pPr>
        <w:spacing w:after="0"/>
        <w:ind w:firstLine="720"/>
        <w:jc w:val="both"/>
        <w:rPr>
          <w:rFonts w:ascii="Tahoma" w:hAnsi="Tahoma" w:cs="Tahoma"/>
          <w:sz w:val="24"/>
          <w:szCs w:val="24"/>
          <w:lang w:eastAsia="en-US"/>
        </w:rPr>
      </w:pPr>
    </w:p>
    <w:p w:rsidR="00596F1B" w:rsidRPr="009D7284" w:rsidRDefault="00596F1B" w:rsidP="00596F1B">
      <w:pPr>
        <w:spacing w:after="0" w:line="240" w:lineRule="auto"/>
        <w:jc w:val="center"/>
        <w:rPr>
          <w:rFonts w:ascii="Tahoma" w:hAnsi="Tahoma" w:cs="Tahoma"/>
          <w:b/>
          <w:bCs/>
          <w:lang w:eastAsia="en-US"/>
        </w:rPr>
      </w:pPr>
      <w:r w:rsidRPr="009D7284">
        <w:rPr>
          <w:rFonts w:ascii="Tahoma" w:hAnsi="Tahoma" w:cs="Tahoma"/>
          <w:b/>
          <w:bCs/>
          <w:lang w:eastAsia="en-US"/>
        </w:rPr>
        <w:t>II SKYRIUS</w:t>
      </w:r>
    </w:p>
    <w:p w:rsidR="00596F1B" w:rsidRDefault="00596F1B" w:rsidP="00043809">
      <w:pPr>
        <w:spacing w:after="0" w:line="240" w:lineRule="auto"/>
        <w:jc w:val="center"/>
        <w:rPr>
          <w:rFonts w:ascii="Tahoma" w:hAnsi="Tahoma" w:cs="Tahoma"/>
          <w:b/>
          <w:bCs/>
          <w:lang w:eastAsia="en-US"/>
        </w:rPr>
      </w:pPr>
      <w:r w:rsidRPr="009D7284">
        <w:rPr>
          <w:rFonts w:ascii="Tahoma" w:hAnsi="Tahoma" w:cs="Tahoma"/>
          <w:b/>
          <w:bCs/>
          <w:lang w:eastAsia="en-US"/>
        </w:rPr>
        <w:t>DUOMENŲ TEIKIMO IR GAVIMO TEISINIS PAGRINDAS</w:t>
      </w:r>
    </w:p>
    <w:p w:rsidR="00D1505C" w:rsidRPr="009D7284" w:rsidRDefault="00D1505C" w:rsidP="00564E63">
      <w:pPr>
        <w:spacing w:after="0" w:line="240" w:lineRule="auto"/>
        <w:jc w:val="both"/>
        <w:rPr>
          <w:rFonts w:ascii="Tahoma" w:hAnsi="Tahoma" w:cs="Tahoma"/>
          <w:lang w:eastAsia="en-US"/>
        </w:rPr>
      </w:pPr>
    </w:p>
    <w:p w:rsidR="00596F1B" w:rsidRPr="000F5A70" w:rsidRDefault="00596F1B" w:rsidP="00F57CE5">
      <w:pPr>
        <w:pStyle w:val="ListParagraph"/>
        <w:numPr>
          <w:ilvl w:val="0"/>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lang w:eastAsia="en-US"/>
        </w:rPr>
        <w:t>Duomenys teikiami vadovaujantis:</w:t>
      </w:r>
    </w:p>
    <w:p w:rsidR="00596F1B" w:rsidRPr="000F5A70" w:rsidRDefault="00596F1B" w:rsidP="00F57CE5">
      <w:pPr>
        <w:pStyle w:val="ListParagraph"/>
        <w:numPr>
          <w:ilvl w:val="1"/>
          <w:numId w:val="10"/>
        </w:numPr>
        <w:tabs>
          <w:tab w:val="left" w:pos="1134"/>
        </w:tabs>
        <w:spacing w:after="0" w:line="240" w:lineRule="auto"/>
        <w:ind w:left="0" w:firstLine="567"/>
        <w:jc w:val="both"/>
        <w:rPr>
          <w:rFonts w:ascii="Tahoma" w:hAnsi="Tahoma" w:cs="Tahoma"/>
          <w:bCs/>
          <w:lang w:eastAsia="en-US"/>
        </w:rPr>
      </w:pPr>
      <w:r w:rsidRPr="000F5A70">
        <w:rPr>
          <w:rFonts w:ascii="Tahoma" w:hAnsi="Tahoma" w:cs="Tahoma"/>
          <w:bCs/>
          <w:lang w:eastAsia="en-US"/>
        </w:rPr>
        <w:t>2016 m. balandžio 27 d. Europos Parlamento ir Tarybos reglamento (ES) 2016/679 dėl fizinių asmenų apsaugos tvarkant asmens duomenis ir dėl laisvo tokių duomenų judėjimo ir kuriuo</w:t>
      </w:r>
      <w:r w:rsidR="00F05B01" w:rsidRPr="000F5A70">
        <w:rPr>
          <w:rFonts w:ascii="Tahoma" w:hAnsi="Tahoma" w:cs="Tahoma"/>
          <w:bCs/>
          <w:lang w:eastAsia="en-US"/>
        </w:rPr>
        <w:t xml:space="preserve"> panaikinama Direktyva 95/46/EB</w:t>
      </w:r>
      <w:r w:rsidR="00F57CE5">
        <w:rPr>
          <w:rFonts w:ascii="Tahoma" w:hAnsi="Tahoma" w:cs="Tahoma"/>
          <w:bCs/>
          <w:lang w:eastAsia="en-US"/>
        </w:rPr>
        <w:t xml:space="preserve"> </w:t>
      </w:r>
      <w:r w:rsidR="00F57CE5" w:rsidRPr="006247EC">
        <w:rPr>
          <w:rFonts w:ascii="Tahoma" w:hAnsi="Tahoma" w:cs="Tahoma"/>
        </w:rPr>
        <w:t>) (toliau – Reglamentas</w:t>
      </w:r>
      <w:r w:rsidR="00F57CE5">
        <w:rPr>
          <w:rFonts w:ascii="Tahoma" w:hAnsi="Tahoma" w:cs="Tahoma"/>
        </w:rPr>
        <w:t xml:space="preserve"> </w:t>
      </w:r>
      <w:r w:rsidR="00F57CE5" w:rsidRPr="006247EC">
        <w:rPr>
          <w:rFonts w:ascii="Tahoma" w:hAnsi="Tahoma" w:cs="Tahoma"/>
        </w:rPr>
        <w:t>(ES) 2016/679)</w:t>
      </w:r>
      <w:r w:rsidR="00A97A96" w:rsidRPr="000F5A70">
        <w:rPr>
          <w:rFonts w:ascii="Tahoma" w:hAnsi="Tahoma" w:cs="Tahoma"/>
          <w:bCs/>
          <w:lang w:eastAsia="en-US"/>
        </w:rPr>
        <w:t>,</w:t>
      </w:r>
      <w:r w:rsidRPr="000F5A70">
        <w:rPr>
          <w:rFonts w:ascii="Tahoma" w:hAnsi="Tahoma" w:cs="Tahoma"/>
          <w:bCs/>
          <w:lang w:eastAsia="en-US"/>
        </w:rPr>
        <w:t xml:space="preserve"> </w:t>
      </w:r>
      <w:r w:rsidR="0042530E" w:rsidRPr="00234A76">
        <w:rPr>
          <w:rFonts w:ascii="Tahoma" w:hAnsi="Tahoma" w:cs="Tahoma"/>
        </w:rPr>
        <w:t>6 straipsn</w:t>
      </w:r>
      <w:r w:rsidR="0042530E" w:rsidRPr="00FB00D5">
        <w:rPr>
          <w:rFonts w:ascii="Tahoma" w:hAnsi="Tahoma" w:cs="Tahoma"/>
        </w:rPr>
        <w:t>io 1 dalies</w:t>
      </w:r>
      <w:r w:rsidR="00157568" w:rsidRPr="00FB00D5">
        <w:rPr>
          <w:rFonts w:ascii="Tahoma" w:hAnsi="Tahoma" w:cs="Tahoma"/>
        </w:rPr>
        <w:t xml:space="preserve"> </w:t>
      </w:r>
      <w:r w:rsidR="00FB00D5" w:rsidRPr="00FB00D5">
        <w:rPr>
          <w:rFonts w:ascii="Tahoma" w:hAnsi="Tahoma" w:cs="Tahoma"/>
          <w:bCs/>
          <w:lang w:eastAsia="en-US"/>
        </w:rPr>
        <w:t xml:space="preserve">c punktu </w:t>
      </w:r>
      <w:r w:rsidR="00FB00D5" w:rsidRPr="00FB00D5">
        <w:rPr>
          <w:rFonts w:ascii="Tahoma" w:hAnsi="Tahoma" w:cs="Tahoma"/>
          <w:bCs/>
        </w:rPr>
        <w:t>ir</w:t>
      </w:r>
      <w:r w:rsidR="00FB00D5" w:rsidRPr="008F61A4">
        <w:rPr>
          <w:rFonts w:ascii="Tahoma" w:hAnsi="Tahoma" w:cs="Tahoma"/>
          <w:bCs/>
        </w:rPr>
        <w:t xml:space="preserve"> </w:t>
      </w:r>
      <w:r w:rsidR="00FB00D5" w:rsidRPr="008F61A4">
        <w:rPr>
          <w:rFonts w:ascii="Tahoma" w:hAnsi="Tahoma" w:cs="Tahoma"/>
        </w:rPr>
        <w:t>9  straipsnio 2 dalies g punktu</w:t>
      </w:r>
      <w:r w:rsidR="00C84E74" w:rsidRPr="00234A76">
        <w:rPr>
          <w:rFonts w:ascii="Tahoma" w:hAnsi="Tahoma" w:cs="Tahoma"/>
          <w:bCs/>
          <w:lang w:eastAsia="en-US"/>
        </w:rPr>
        <w:t>;</w:t>
      </w:r>
    </w:p>
    <w:p w:rsidR="00C84E74" w:rsidRDefault="00321DEE"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0F5A70">
        <w:rPr>
          <w:rFonts w:ascii="Tahoma" w:hAnsi="Tahoma" w:cs="Tahoma"/>
          <w:szCs w:val="24"/>
        </w:rPr>
        <w:t>Lietuvos Respublikos civilinio kodekso (toliau – CK)</w:t>
      </w:r>
      <w:r w:rsidR="008F6877">
        <w:rPr>
          <w:rFonts w:ascii="Tahoma" w:hAnsi="Tahoma" w:cs="Tahoma"/>
          <w:szCs w:val="24"/>
        </w:rPr>
        <w:t xml:space="preserve"> </w:t>
      </w:r>
      <w:r w:rsidR="008F6877" w:rsidRPr="006E1CEF">
        <w:rPr>
          <w:rFonts w:ascii="Tahoma" w:hAnsi="Tahoma" w:cs="Tahoma"/>
        </w:rPr>
        <w:t>2.11</w:t>
      </w:r>
      <w:r w:rsidR="008F6877" w:rsidRPr="006E1CEF">
        <w:rPr>
          <w:rFonts w:ascii="Tahoma" w:hAnsi="Tahoma" w:cs="Tahoma"/>
          <w:vertAlign w:val="superscript"/>
        </w:rPr>
        <w:t>1</w:t>
      </w:r>
      <w:r w:rsidR="008F6877" w:rsidRPr="006E1CEF">
        <w:rPr>
          <w:rFonts w:ascii="Tahoma" w:hAnsi="Tahoma" w:cs="Tahoma"/>
        </w:rPr>
        <w:t xml:space="preserve"> straipsni</w:t>
      </w:r>
      <w:r w:rsidR="008F6877">
        <w:rPr>
          <w:rFonts w:ascii="Tahoma" w:hAnsi="Tahoma" w:cs="Tahoma"/>
        </w:rPr>
        <w:t xml:space="preserve">o </w:t>
      </w:r>
      <w:r w:rsidR="008F6877" w:rsidRPr="00343016">
        <w:rPr>
          <w:rFonts w:ascii="Tahoma" w:hAnsi="Tahoma" w:cs="Tahoma"/>
        </w:rPr>
        <w:t xml:space="preserve">1 </w:t>
      </w:r>
      <w:r w:rsidR="008F6877">
        <w:rPr>
          <w:rFonts w:ascii="Tahoma" w:hAnsi="Tahoma" w:cs="Tahoma"/>
        </w:rPr>
        <w:t>dalimi,</w:t>
      </w:r>
      <w:r w:rsidR="008F6877" w:rsidRPr="008F61A4">
        <w:rPr>
          <w:rFonts w:ascii="Tahoma" w:hAnsi="Tahoma" w:cs="Tahoma"/>
        </w:rPr>
        <w:t xml:space="preserve"> 2.137</w:t>
      </w:r>
      <w:r w:rsidR="008F6877" w:rsidRPr="008F61A4">
        <w:rPr>
          <w:rFonts w:ascii="Tahoma" w:hAnsi="Tahoma" w:cs="Tahoma"/>
          <w:vertAlign w:val="superscript"/>
        </w:rPr>
        <w:t xml:space="preserve">1 </w:t>
      </w:r>
      <w:r w:rsidR="008F6877" w:rsidRPr="008F61A4">
        <w:rPr>
          <w:rFonts w:ascii="Tahoma" w:hAnsi="Tahoma" w:cs="Tahoma"/>
        </w:rPr>
        <w:t>straipsnio 3 dalimi, 2.137</w:t>
      </w:r>
      <w:r w:rsidR="008F6877" w:rsidRPr="008F61A4">
        <w:rPr>
          <w:rFonts w:ascii="Tahoma" w:hAnsi="Tahoma" w:cs="Tahoma"/>
          <w:vertAlign w:val="superscript"/>
        </w:rPr>
        <w:t>2</w:t>
      </w:r>
      <w:r w:rsidR="008F6877" w:rsidRPr="008F61A4">
        <w:rPr>
          <w:rFonts w:ascii="Tahoma" w:hAnsi="Tahoma" w:cs="Tahoma"/>
        </w:rPr>
        <w:t xml:space="preserve"> straipsniu,</w:t>
      </w:r>
      <w:r w:rsidR="00B17F9B">
        <w:rPr>
          <w:rFonts w:ascii="Tahoma" w:hAnsi="Tahoma" w:cs="Tahoma"/>
        </w:rPr>
        <w:t xml:space="preserve"> </w:t>
      </w:r>
      <w:r w:rsidR="00B17F9B" w:rsidRPr="0066183D">
        <w:rPr>
          <w:rFonts w:ascii="Tahoma" w:hAnsi="Tahoma" w:cs="Tahoma"/>
          <w:bCs/>
          <w:shd w:val="clear" w:color="auto" w:fill="FFFFFF"/>
        </w:rPr>
        <w:t>2.138</w:t>
      </w:r>
      <w:r w:rsidR="00B17F9B" w:rsidRPr="0066183D">
        <w:rPr>
          <w:rFonts w:ascii="Tahoma" w:hAnsi="Tahoma" w:cs="Tahoma"/>
          <w:bCs/>
          <w:shd w:val="clear" w:color="auto" w:fill="FFFFFF"/>
          <w:vertAlign w:val="superscript"/>
        </w:rPr>
        <w:t>1</w:t>
      </w:r>
      <w:r w:rsidR="00B17F9B" w:rsidRPr="0066183D">
        <w:rPr>
          <w:rFonts w:ascii="Tahoma" w:hAnsi="Tahoma" w:cs="Tahoma"/>
          <w:lang w:eastAsia="en-US"/>
        </w:rPr>
        <w:t xml:space="preserve"> straipsnio 1 ir 2 dalimis</w:t>
      </w:r>
      <w:r w:rsidR="00B17F9B">
        <w:rPr>
          <w:rFonts w:ascii="Tahoma" w:hAnsi="Tahoma" w:cs="Tahoma"/>
          <w:lang w:eastAsia="en-US"/>
        </w:rPr>
        <w:t xml:space="preserve">, </w:t>
      </w:r>
      <w:r w:rsidR="00B17F9B" w:rsidRPr="0066183D">
        <w:rPr>
          <w:rFonts w:ascii="Tahoma" w:hAnsi="Tahoma" w:cs="Tahoma"/>
          <w:lang w:eastAsia="en-US"/>
        </w:rPr>
        <w:t>2.147 straipsnio 2 dalimi</w:t>
      </w:r>
      <w:r w:rsidR="00B17F9B">
        <w:rPr>
          <w:rFonts w:ascii="Tahoma" w:hAnsi="Tahoma" w:cs="Tahoma"/>
          <w:lang w:eastAsia="en-US"/>
        </w:rPr>
        <w:t>,</w:t>
      </w:r>
      <w:r w:rsidR="008F6877" w:rsidRPr="008F61A4">
        <w:rPr>
          <w:rFonts w:ascii="Tahoma" w:hAnsi="Tahoma" w:cs="Tahoma"/>
        </w:rPr>
        <w:t xml:space="preserve"> 3.279</w:t>
      </w:r>
      <w:r w:rsidR="008F6877" w:rsidRPr="008F61A4">
        <w:rPr>
          <w:rFonts w:ascii="Tahoma" w:hAnsi="Tahoma" w:cs="Tahoma"/>
          <w:vertAlign w:val="superscript"/>
        </w:rPr>
        <w:t xml:space="preserve">1 </w:t>
      </w:r>
      <w:r w:rsidR="008F6877" w:rsidRPr="008F61A4">
        <w:rPr>
          <w:rFonts w:ascii="Tahoma" w:hAnsi="Tahoma" w:cs="Tahoma"/>
        </w:rPr>
        <w:t xml:space="preserve">straipsnio 2 </w:t>
      </w:r>
      <w:r w:rsidR="00B17F9B">
        <w:rPr>
          <w:rFonts w:ascii="Tahoma" w:hAnsi="Tahoma" w:cs="Tahoma"/>
        </w:rPr>
        <w:t xml:space="preserve">dalimi, </w:t>
      </w:r>
      <w:r w:rsidR="008F6877" w:rsidRPr="008F61A4">
        <w:rPr>
          <w:rFonts w:ascii="Tahoma" w:hAnsi="Tahoma" w:cs="Tahoma"/>
        </w:rPr>
        <w:t>3.279</w:t>
      </w:r>
      <w:r w:rsidR="008F6877" w:rsidRPr="008F61A4">
        <w:rPr>
          <w:rFonts w:ascii="Tahoma" w:hAnsi="Tahoma" w:cs="Tahoma"/>
          <w:vertAlign w:val="superscript"/>
        </w:rPr>
        <w:t xml:space="preserve">3  </w:t>
      </w:r>
      <w:r w:rsidR="008F6877" w:rsidRPr="008F61A4">
        <w:rPr>
          <w:rFonts w:ascii="Tahoma" w:hAnsi="Tahoma" w:cs="Tahoma"/>
        </w:rPr>
        <w:t>straipsnio</w:t>
      </w:r>
      <w:r w:rsidR="008F6877" w:rsidRPr="00732A27">
        <w:rPr>
          <w:rFonts w:ascii="Tahoma" w:hAnsi="Tahoma" w:cs="Tahoma"/>
        </w:rPr>
        <w:t xml:space="preserve"> 1 dalimi</w:t>
      </w:r>
      <w:r w:rsidR="008F6877">
        <w:rPr>
          <w:rFonts w:ascii="Tahoma" w:hAnsi="Tahoma" w:cs="Tahoma"/>
        </w:rPr>
        <w:t>,</w:t>
      </w:r>
      <w:r w:rsidRPr="000F5A70">
        <w:rPr>
          <w:rFonts w:ascii="Tahoma" w:hAnsi="Tahoma" w:cs="Tahoma"/>
          <w:szCs w:val="24"/>
        </w:rPr>
        <w:t xml:space="preserve"> 4.197 straipsnio 7 dalimi</w:t>
      </w:r>
      <w:r w:rsidR="00B17F9B">
        <w:rPr>
          <w:rFonts w:ascii="Tahoma" w:hAnsi="Tahoma" w:cs="Tahoma"/>
          <w:szCs w:val="24"/>
        </w:rPr>
        <w:t>,</w:t>
      </w:r>
      <w:r w:rsidR="009E704D" w:rsidRPr="000F5A70">
        <w:rPr>
          <w:rFonts w:ascii="Tahoma" w:hAnsi="Tahoma" w:cs="Tahoma"/>
          <w:szCs w:val="24"/>
        </w:rPr>
        <w:t xml:space="preserve"> </w:t>
      </w:r>
      <w:r w:rsidR="0097347E" w:rsidRPr="000F5A70">
        <w:rPr>
          <w:rFonts w:ascii="Tahoma" w:hAnsi="Tahoma" w:cs="Tahoma"/>
          <w:color w:val="000000"/>
        </w:rPr>
        <w:t>4.224 straipsnio 3 dal</w:t>
      </w:r>
      <w:r w:rsidR="00A55ED3">
        <w:rPr>
          <w:rFonts w:ascii="Tahoma" w:hAnsi="Tahoma" w:cs="Tahoma"/>
          <w:color w:val="000000"/>
        </w:rPr>
        <w:t xml:space="preserve">imi, </w:t>
      </w:r>
      <w:r w:rsidR="00A55ED3" w:rsidRPr="005B1F05">
        <w:rPr>
          <w:rFonts w:ascii="Tahoma" w:hAnsi="Tahoma" w:cs="Tahoma"/>
        </w:rPr>
        <w:t>5.24 straipsnio 2 dalimi, 5.32 straipsnio 2 dalimi, 5.50 straipsnio 6 dalimi</w:t>
      </w:r>
      <w:r w:rsidR="00A55ED3">
        <w:rPr>
          <w:rFonts w:ascii="Tahoma" w:hAnsi="Tahoma" w:cs="Tahoma"/>
        </w:rPr>
        <w:t>;</w:t>
      </w:r>
    </w:p>
    <w:p w:rsidR="004E10F0" w:rsidRPr="00A55ED3" w:rsidRDefault="004E10F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5B1F05">
        <w:rPr>
          <w:rFonts w:ascii="Tahoma" w:hAnsi="Tahoma" w:cs="Tahoma"/>
        </w:rPr>
        <w:t>Lietuvos Respublikos asmens duomenų teisinės apsaugos įstatymo 3 straipsnio 1 dalimi</w:t>
      </w:r>
      <w:r>
        <w:rPr>
          <w:rFonts w:ascii="Tahoma" w:hAnsi="Tahoma" w:cs="Tahoma"/>
        </w:rPr>
        <w:t>;</w:t>
      </w:r>
    </w:p>
    <w:p w:rsidR="00A55ED3" w:rsidRDefault="00A55ED3"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5B1F05">
        <w:rPr>
          <w:rFonts w:ascii="Tahoma" w:hAnsi="Tahoma" w:cs="Tahoma"/>
        </w:rPr>
        <w:t>Lietuvos Respublikos notariato įstatymo 51 straipsniu</w:t>
      </w:r>
      <w:r>
        <w:rPr>
          <w:rFonts w:ascii="Tahoma" w:hAnsi="Tahoma" w:cs="Tahoma"/>
        </w:rPr>
        <w:t>;</w:t>
      </w:r>
    </w:p>
    <w:p w:rsidR="005A4240" w:rsidRPr="000F5A70" w:rsidRDefault="005A4240" w:rsidP="00F57CE5">
      <w:pPr>
        <w:pStyle w:val="ListParagraph"/>
        <w:numPr>
          <w:ilvl w:val="1"/>
          <w:numId w:val="10"/>
        </w:numPr>
        <w:tabs>
          <w:tab w:val="left" w:pos="1134"/>
        </w:tabs>
        <w:spacing w:after="0" w:line="240" w:lineRule="auto"/>
        <w:ind w:left="0" w:firstLine="567"/>
        <w:jc w:val="both"/>
        <w:rPr>
          <w:rFonts w:ascii="Tahoma" w:hAnsi="Tahoma" w:cs="Tahoma"/>
        </w:rPr>
      </w:pPr>
      <w:r w:rsidRPr="000F5A70">
        <w:rPr>
          <w:rFonts w:ascii="Tahoma" w:hAnsi="Tahoma" w:cs="Tahoma"/>
          <w:bCs/>
        </w:rPr>
        <w:t>Nekilnojamojo turto</w:t>
      </w:r>
      <w:r w:rsidRPr="000F5A70">
        <w:rPr>
          <w:rFonts w:ascii="Tahoma" w:hAnsi="Tahoma" w:cs="Tahoma"/>
        </w:rPr>
        <w:t xml:space="preserve"> registro nuostatų</w:t>
      </w:r>
      <w:r w:rsidR="00C84E74" w:rsidRPr="000F5A70">
        <w:rPr>
          <w:rFonts w:ascii="Tahoma" w:hAnsi="Tahoma" w:cs="Tahoma"/>
        </w:rPr>
        <w:t xml:space="preserve"> </w:t>
      </w:r>
      <w:r w:rsidR="00C84E74" w:rsidRPr="000F5A70">
        <w:rPr>
          <w:rFonts w:ascii="Tahoma" w:hAnsi="Tahoma" w:cs="Tahoma"/>
          <w:color w:val="000000"/>
        </w:rPr>
        <w:t>102</w:t>
      </w:r>
      <w:r w:rsidR="00C84E74" w:rsidRPr="000F5A70">
        <w:rPr>
          <w:rFonts w:ascii="Tahoma" w:hAnsi="Tahoma" w:cs="Tahoma"/>
          <w:color w:val="000000"/>
          <w:vertAlign w:val="superscript"/>
        </w:rPr>
        <w:t>2</w:t>
      </w:r>
      <w:r w:rsidR="0085185B" w:rsidRPr="000F5A70">
        <w:rPr>
          <w:rFonts w:ascii="Tahoma" w:hAnsi="Tahoma" w:cs="Tahoma"/>
          <w:color w:val="000000"/>
        </w:rPr>
        <w:t>.1,</w:t>
      </w:r>
      <w:r w:rsidRPr="000F5A70">
        <w:rPr>
          <w:rFonts w:ascii="Tahoma" w:hAnsi="Tahoma" w:cs="Tahoma"/>
        </w:rPr>
        <w:t xml:space="preserve"> </w:t>
      </w:r>
      <w:r w:rsidRPr="000F5A70">
        <w:rPr>
          <w:rFonts w:ascii="Tahoma" w:hAnsi="Tahoma" w:cs="Tahoma"/>
          <w:color w:val="000000"/>
        </w:rPr>
        <w:t>102</w:t>
      </w:r>
      <w:r w:rsidRPr="000F5A70">
        <w:rPr>
          <w:rFonts w:ascii="Tahoma" w:hAnsi="Tahoma" w:cs="Tahoma"/>
          <w:color w:val="000000"/>
          <w:vertAlign w:val="superscript"/>
        </w:rPr>
        <w:t>2</w:t>
      </w:r>
      <w:r w:rsidRPr="000F5A70">
        <w:rPr>
          <w:rFonts w:ascii="Tahoma" w:hAnsi="Tahoma" w:cs="Tahoma"/>
          <w:color w:val="000000"/>
        </w:rPr>
        <w:t>.5</w:t>
      </w:r>
      <w:r w:rsidR="000F5A70">
        <w:rPr>
          <w:rFonts w:ascii="Tahoma" w:hAnsi="Tahoma" w:cs="Tahoma"/>
          <w:color w:val="000000"/>
        </w:rPr>
        <w:t xml:space="preserve"> papunkčiais</w:t>
      </w:r>
      <w:r w:rsidR="008175F9" w:rsidRPr="000F5A70">
        <w:rPr>
          <w:rFonts w:ascii="Tahoma" w:hAnsi="Tahoma" w:cs="Tahoma"/>
          <w:color w:val="000000"/>
        </w:rPr>
        <w:t xml:space="preserve">, </w:t>
      </w:r>
      <w:r w:rsidRPr="000F5A70">
        <w:rPr>
          <w:rFonts w:ascii="Tahoma" w:hAnsi="Tahoma" w:cs="Tahoma"/>
          <w:color w:val="000000"/>
        </w:rPr>
        <w:t>102</w:t>
      </w:r>
      <w:r w:rsidRPr="000F5A70">
        <w:rPr>
          <w:rFonts w:ascii="Tahoma" w:hAnsi="Tahoma" w:cs="Tahoma"/>
          <w:color w:val="000000"/>
          <w:vertAlign w:val="superscript"/>
        </w:rPr>
        <w:t>3</w:t>
      </w:r>
      <w:r w:rsidR="008175F9" w:rsidRPr="000F5A70">
        <w:rPr>
          <w:rFonts w:ascii="Tahoma" w:hAnsi="Tahoma" w:cs="Tahoma"/>
          <w:color w:val="000000"/>
        </w:rPr>
        <w:t>, 102</w:t>
      </w:r>
      <w:r w:rsidR="00564E63" w:rsidRPr="000F5A70">
        <w:rPr>
          <w:rFonts w:ascii="Tahoma" w:hAnsi="Tahoma" w:cs="Tahoma"/>
          <w:color w:val="000000"/>
          <w:vertAlign w:val="superscript"/>
        </w:rPr>
        <w:t>7</w:t>
      </w:r>
      <w:r w:rsidR="00564E63" w:rsidRPr="000F5A70">
        <w:rPr>
          <w:rFonts w:ascii="Tahoma" w:hAnsi="Tahoma" w:cs="Tahoma"/>
          <w:color w:val="000000"/>
        </w:rPr>
        <w:t>, 102</w:t>
      </w:r>
      <w:r w:rsidR="00564E63" w:rsidRPr="000F5A70">
        <w:rPr>
          <w:rFonts w:ascii="Tahoma" w:hAnsi="Tahoma" w:cs="Tahoma"/>
          <w:color w:val="000000"/>
          <w:vertAlign w:val="superscript"/>
        </w:rPr>
        <w:t>9</w:t>
      </w:r>
      <w:r w:rsidR="00564E63" w:rsidRPr="000F5A70">
        <w:rPr>
          <w:rFonts w:ascii="Tahoma" w:hAnsi="Tahoma" w:cs="Tahoma"/>
          <w:color w:val="000000"/>
        </w:rPr>
        <w:t>-102</w:t>
      </w:r>
      <w:r w:rsidR="00564E63" w:rsidRPr="000F5A70">
        <w:rPr>
          <w:rFonts w:ascii="Tahoma" w:hAnsi="Tahoma" w:cs="Tahoma"/>
          <w:color w:val="000000"/>
          <w:vertAlign w:val="superscript"/>
        </w:rPr>
        <w:t>12</w:t>
      </w:r>
      <w:r w:rsidR="00564E63" w:rsidRPr="000F5A70">
        <w:rPr>
          <w:rFonts w:ascii="Tahoma" w:hAnsi="Tahoma" w:cs="Tahoma"/>
          <w:color w:val="000000"/>
        </w:rPr>
        <w:t>, 102</w:t>
      </w:r>
      <w:r w:rsidR="00564E63" w:rsidRPr="000F5A70">
        <w:rPr>
          <w:rFonts w:ascii="Tahoma" w:hAnsi="Tahoma" w:cs="Tahoma"/>
          <w:color w:val="000000"/>
          <w:vertAlign w:val="superscript"/>
        </w:rPr>
        <w:t>14</w:t>
      </w:r>
      <w:r w:rsidR="00564E63" w:rsidRPr="000F5A70">
        <w:rPr>
          <w:rFonts w:ascii="Tahoma" w:hAnsi="Tahoma" w:cs="Tahoma"/>
          <w:color w:val="000000"/>
        </w:rPr>
        <w:t xml:space="preserve"> </w:t>
      </w:r>
      <w:r w:rsidR="000F5A70">
        <w:rPr>
          <w:rFonts w:ascii="Tahoma" w:hAnsi="Tahoma" w:cs="Tahoma"/>
          <w:color w:val="000000"/>
        </w:rPr>
        <w:t> </w:t>
      </w:r>
      <w:r w:rsidRPr="000F5A70">
        <w:rPr>
          <w:rFonts w:ascii="Tahoma" w:hAnsi="Tahoma" w:cs="Tahoma"/>
          <w:color w:val="000000"/>
        </w:rPr>
        <w:t>punk</w:t>
      </w:r>
      <w:r w:rsidR="000F5A70">
        <w:rPr>
          <w:rFonts w:ascii="Tahoma" w:hAnsi="Tahoma" w:cs="Tahoma"/>
          <w:color w:val="000000"/>
        </w:rPr>
        <w:t>ta</w:t>
      </w:r>
      <w:r w:rsidRPr="000F5A70">
        <w:rPr>
          <w:rFonts w:ascii="Tahoma" w:hAnsi="Tahoma" w:cs="Tahoma"/>
          <w:color w:val="000000"/>
        </w:rPr>
        <w:t>is;</w:t>
      </w:r>
    </w:p>
    <w:p w:rsidR="005A4240" w:rsidRDefault="005A424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0F5A70">
        <w:rPr>
          <w:rFonts w:ascii="Tahoma" w:hAnsi="Tahoma" w:cs="Tahoma"/>
          <w:bCs/>
        </w:rPr>
        <w:t>Sutarčių ir teisių suvaržymų</w:t>
      </w:r>
      <w:r w:rsidRPr="000F5A70">
        <w:rPr>
          <w:rFonts w:ascii="Tahoma" w:hAnsi="Tahoma" w:cs="Tahoma"/>
        </w:rPr>
        <w:t xml:space="preserve"> registro nuostatų </w:t>
      </w:r>
      <w:r w:rsidR="00451458">
        <w:rPr>
          <w:rFonts w:ascii="Tahoma" w:hAnsi="Tahoma" w:cs="Tahoma"/>
          <w:color w:val="000000"/>
        </w:rPr>
        <w:t>20.3</w:t>
      </w:r>
      <w:r w:rsidRPr="000F5A70">
        <w:rPr>
          <w:rFonts w:ascii="Tahoma" w:hAnsi="Tahoma" w:cs="Tahoma"/>
          <w:color w:val="000000"/>
        </w:rPr>
        <w:t xml:space="preserve"> papunkči</w:t>
      </w:r>
      <w:r w:rsidR="00451458">
        <w:rPr>
          <w:rFonts w:ascii="Tahoma" w:hAnsi="Tahoma" w:cs="Tahoma"/>
          <w:color w:val="000000"/>
        </w:rPr>
        <w:t>u</w:t>
      </w:r>
      <w:r w:rsidR="00FE16DB">
        <w:rPr>
          <w:rFonts w:ascii="Tahoma" w:hAnsi="Tahoma" w:cs="Tahoma"/>
          <w:color w:val="000000"/>
        </w:rPr>
        <w:t xml:space="preserve"> ir 21, </w:t>
      </w:r>
      <w:r w:rsidR="00FD1952">
        <w:rPr>
          <w:rFonts w:ascii="Tahoma" w:hAnsi="Tahoma" w:cs="Tahoma"/>
          <w:color w:val="000000"/>
        </w:rPr>
        <w:t>26, 27, 34, 37, 39, 40</w:t>
      </w:r>
      <w:r w:rsidR="00A229D0">
        <w:rPr>
          <w:rFonts w:ascii="Tahoma" w:hAnsi="Tahoma" w:cs="Tahoma"/>
          <w:color w:val="000000"/>
        </w:rPr>
        <w:t>, 47</w:t>
      </w:r>
      <w:r w:rsidR="00605334">
        <w:rPr>
          <w:rFonts w:ascii="Tahoma" w:hAnsi="Tahoma" w:cs="Tahoma"/>
          <w:color w:val="000000"/>
        </w:rPr>
        <w:t>–</w:t>
      </w:r>
      <w:r w:rsidR="00A229D0">
        <w:rPr>
          <w:rFonts w:ascii="Tahoma" w:hAnsi="Tahoma" w:cs="Tahoma"/>
          <w:color w:val="000000"/>
        </w:rPr>
        <w:t>49</w:t>
      </w:r>
      <w:r w:rsidR="00FB00D5">
        <w:rPr>
          <w:rFonts w:ascii="Tahoma" w:hAnsi="Tahoma" w:cs="Tahoma"/>
          <w:color w:val="000000"/>
        </w:rPr>
        <w:t xml:space="preserve"> punktais;</w:t>
      </w:r>
    </w:p>
    <w:p w:rsidR="00FB00D5" w:rsidRPr="005E2730" w:rsidRDefault="008F6877"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32A27">
        <w:rPr>
          <w:rFonts w:ascii="Tahoma" w:hAnsi="Tahoma" w:cs="Tahoma"/>
        </w:rPr>
        <w:t>Neveiksnių ir ribotai veiksnių asmenų registro nuostatų 24.2 papunkčiu</w:t>
      </w:r>
      <w:r>
        <w:rPr>
          <w:rFonts w:ascii="Tahoma" w:hAnsi="Tahoma" w:cs="Tahoma"/>
        </w:rPr>
        <w:t xml:space="preserve"> ir 45-49 punktais</w:t>
      </w:r>
      <w:r w:rsidR="005E2730">
        <w:rPr>
          <w:rFonts w:ascii="Tahoma" w:hAnsi="Tahoma" w:cs="Tahoma"/>
        </w:rPr>
        <w:t>;</w:t>
      </w:r>
    </w:p>
    <w:p w:rsidR="005E2730" w:rsidRPr="005E2730" w:rsidRDefault="005E273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Pr>
          <w:rFonts w:ascii="Tahoma" w:hAnsi="Tahoma" w:cs="Tahoma"/>
        </w:rPr>
        <w:t>Vedybų sutarčių registro nuostatų 22.1 papunkčiu, 27, 35, 42, 50, 56, 61 punktais;</w:t>
      </w:r>
    </w:p>
    <w:p w:rsidR="005E2730" w:rsidRPr="00CF5F63" w:rsidRDefault="00CF5F63"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5B1F05">
        <w:rPr>
          <w:rFonts w:ascii="Tahoma" w:hAnsi="Tahoma" w:cs="Tahoma"/>
        </w:rPr>
        <w:t>Testamentų registro nuostatų</w:t>
      </w:r>
      <w:r>
        <w:rPr>
          <w:rFonts w:ascii="Tahoma" w:hAnsi="Tahoma" w:cs="Tahoma"/>
        </w:rPr>
        <w:t xml:space="preserve"> 19, 20 punktais;</w:t>
      </w:r>
    </w:p>
    <w:p w:rsidR="00CF5F63" w:rsidRPr="00B17F9B" w:rsidRDefault="00B17F9B"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66183D">
        <w:rPr>
          <w:rFonts w:ascii="Tahoma" w:hAnsi="Tahoma" w:cs="Tahoma"/>
        </w:rPr>
        <w:t>Įgaliojimų registro nuostatų 2</w:t>
      </w:r>
      <w:r>
        <w:rPr>
          <w:rFonts w:ascii="Tahoma" w:hAnsi="Tahoma" w:cs="Tahoma"/>
        </w:rPr>
        <w:t>0</w:t>
      </w:r>
      <w:r w:rsidRPr="0066183D">
        <w:rPr>
          <w:rFonts w:ascii="Tahoma" w:hAnsi="Tahoma" w:cs="Tahoma"/>
        </w:rPr>
        <w:t>.1 papunkčiu</w:t>
      </w:r>
      <w:r w:rsidRPr="00B449A6">
        <w:rPr>
          <w:rFonts w:ascii="Tahoma" w:hAnsi="Tahoma" w:cs="Tahoma"/>
        </w:rPr>
        <w:t>, 26,</w:t>
      </w:r>
      <w:r w:rsidR="00B449A6">
        <w:rPr>
          <w:rFonts w:ascii="Tahoma" w:hAnsi="Tahoma" w:cs="Tahoma"/>
        </w:rPr>
        <w:t xml:space="preserve"> 32</w:t>
      </w:r>
      <w:r w:rsidR="00B449A6" w:rsidRPr="00B449A6">
        <w:rPr>
          <w:rFonts w:ascii="Tahoma" w:hAnsi="Tahoma" w:cs="Tahoma"/>
        </w:rPr>
        <w:t>, 36</w:t>
      </w:r>
      <w:r w:rsidRPr="00B449A6">
        <w:rPr>
          <w:rFonts w:ascii="Tahoma" w:hAnsi="Tahoma" w:cs="Tahoma"/>
        </w:rPr>
        <w:t xml:space="preserve">  </w:t>
      </w:r>
      <w:r w:rsidR="00B449A6" w:rsidRPr="00B449A6">
        <w:rPr>
          <w:rFonts w:ascii="Tahoma" w:hAnsi="Tahoma" w:cs="Tahoma"/>
        </w:rPr>
        <w:t>p</w:t>
      </w:r>
      <w:r w:rsidRPr="00B449A6">
        <w:rPr>
          <w:rFonts w:ascii="Tahoma" w:hAnsi="Tahoma" w:cs="Tahoma"/>
        </w:rPr>
        <w:t>unktais;</w:t>
      </w:r>
    </w:p>
    <w:p w:rsidR="00B17F9B" w:rsidRPr="000F5A70" w:rsidRDefault="00B449A6"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66183D">
        <w:rPr>
          <w:rFonts w:ascii="Tahoma" w:hAnsi="Tahoma" w:cs="Tahoma"/>
          <w:shd w:val="clear" w:color="auto" w:fill="FFFFFF"/>
        </w:rPr>
        <w:t xml:space="preserve">Įgaliojimų registro objektų registravimo ir </w:t>
      </w:r>
      <w:r w:rsidRPr="001C2677">
        <w:rPr>
          <w:rFonts w:ascii="Tahoma" w:hAnsi="Tahoma" w:cs="Tahoma"/>
          <w:shd w:val="clear" w:color="auto" w:fill="FFFFFF"/>
        </w:rPr>
        <w:t>duomenų teikimo taisyklių</w:t>
      </w:r>
      <w:r w:rsidR="0074476C">
        <w:rPr>
          <w:rStyle w:val="FootnoteReference"/>
          <w:rFonts w:ascii="Tahoma" w:hAnsi="Tahoma" w:cs="Tahoma"/>
          <w:shd w:val="clear" w:color="auto" w:fill="FFFFFF"/>
        </w:rPr>
        <w:footnoteReference w:id="7"/>
      </w:r>
      <w:r w:rsidR="001C2677" w:rsidRPr="001C2677">
        <w:rPr>
          <w:rFonts w:ascii="Tahoma" w:hAnsi="Tahoma" w:cs="Tahoma"/>
          <w:shd w:val="clear" w:color="auto" w:fill="FFFFFF"/>
        </w:rPr>
        <w:t xml:space="preserve"> 9</w:t>
      </w:r>
      <w:r w:rsidR="001C2677" w:rsidRPr="0066183D">
        <w:rPr>
          <w:rFonts w:ascii="Tahoma" w:hAnsi="Tahoma" w:cs="Tahoma"/>
          <w:shd w:val="clear" w:color="auto" w:fill="FFFFFF"/>
        </w:rPr>
        <w:t xml:space="preserve"> ir 14 punktais</w:t>
      </w:r>
      <w:r w:rsidR="009B224B">
        <w:rPr>
          <w:rFonts w:ascii="Tahoma" w:hAnsi="Tahoma" w:cs="Tahoma"/>
          <w:shd w:val="clear" w:color="auto" w:fill="FFFFFF"/>
        </w:rPr>
        <w:t>.</w:t>
      </w:r>
      <w:r>
        <w:rPr>
          <w:rFonts w:ascii="Tahoma" w:hAnsi="Tahoma" w:cs="Tahoma"/>
          <w:shd w:val="clear" w:color="auto" w:fill="FFFFFF"/>
        </w:rPr>
        <w:t xml:space="preserve"> </w:t>
      </w:r>
    </w:p>
    <w:p w:rsidR="00596F1B" w:rsidRPr="000F5A70" w:rsidRDefault="00596F1B" w:rsidP="00F57CE5">
      <w:pPr>
        <w:pStyle w:val="ListParagraph"/>
        <w:numPr>
          <w:ilvl w:val="0"/>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lang w:eastAsia="en-US"/>
        </w:rPr>
        <w:t>Duomenys gaunami vadovaujantis:</w:t>
      </w:r>
    </w:p>
    <w:p w:rsidR="00596F1B" w:rsidRDefault="00596F1B" w:rsidP="00F57C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lang w:eastAsia="en-US"/>
        </w:rPr>
        <w:t xml:space="preserve">Reglamento </w:t>
      </w:r>
      <w:r w:rsidR="00953CDC" w:rsidRPr="000F5A70">
        <w:rPr>
          <w:rFonts w:ascii="Tahoma" w:hAnsi="Tahoma" w:cs="Tahoma"/>
          <w:bCs/>
          <w:lang w:eastAsia="en-US"/>
        </w:rPr>
        <w:t xml:space="preserve">(ES) </w:t>
      </w:r>
      <w:r w:rsidR="00953CDC" w:rsidRPr="00BE541C">
        <w:rPr>
          <w:rFonts w:ascii="Tahoma" w:hAnsi="Tahoma" w:cs="Tahoma"/>
          <w:bCs/>
          <w:lang w:eastAsia="en-US"/>
        </w:rPr>
        <w:t xml:space="preserve">2016/679 </w:t>
      </w:r>
      <w:r w:rsidRPr="00BE541C">
        <w:rPr>
          <w:rFonts w:ascii="Tahoma" w:hAnsi="Tahoma" w:cs="Tahoma"/>
          <w:lang w:eastAsia="en-US"/>
        </w:rPr>
        <w:t>6 straipsnio 1 dalies c punktu;</w:t>
      </w:r>
    </w:p>
    <w:p w:rsidR="004E10F0" w:rsidRPr="00BE541C" w:rsidRDefault="004E10F0" w:rsidP="00F57C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5B1F05">
        <w:rPr>
          <w:rFonts w:ascii="Tahoma" w:hAnsi="Tahoma" w:cs="Tahoma"/>
        </w:rPr>
        <w:t>Lietuvos Respublikos asmens duomenų teisinės apsaugos įstatymo 3 straipsnio 1 dalimi</w:t>
      </w:r>
      <w:r>
        <w:rPr>
          <w:rFonts w:ascii="Tahoma" w:hAnsi="Tahoma" w:cs="Tahoma"/>
        </w:rPr>
        <w:t>;</w:t>
      </w:r>
    </w:p>
    <w:p w:rsidR="00274CAD" w:rsidRPr="000F5A70" w:rsidRDefault="00116203" w:rsidP="00F57CE5">
      <w:pPr>
        <w:pStyle w:val="ListParagraph"/>
        <w:numPr>
          <w:ilvl w:val="1"/>
          <w:numId w:val="10"/>
        </w:numPr>
        <w:tabs>
          <w:tab w:val="left" w:pos="1134"/>
        </w:tabs>
        <w:spacing w:after="0" w:line="240" w:lineRule="auto"/>
        <w:ind w:left="0" w:firstLine="567"/>
        <w:jc w:val="both"/>
        <w:rPr>
          <w:rFonts w:ascii="Tahoma" w:hAnsi="Tahoma" w:cs="Tahoma"/>
          <w:lang w:eastAsia="en-US"/>
        </w:rPr>
      </w:pPr>
      <w:r w:rsidRPr="000F5A70">
        <w:rPr>
          <w:rFonts w:ascii="Tahoma" w:hAnsi="Tahoma" w:cs="Tahoma"/>
          <w:bCs/>
        </w:rPr>
        <w:t>Nekilnojamojo turto</w:t>
      </w:r>
      <w:r w:rsidRPr="000F5A70">
        <w:rPr>
          <w:rFonts w:ascii="Tahoma" w:hAnsi="Tahoma" w:cs="Tahoma"/>
        </w:rPr>
        <w:t xml:space="preserve"> registro nuostatų</w:t>
      </w:r>
      <w:r w:rsidR="00905B80" w:rsidRPr="000F5A70">
        <w:rPr>
          <w:rFonts w:ascii="Tahoma" w:hAnsi="Tahoma" w:cs="Tahoma"/>
        </w:rPr>
        <w:t xml:space="preserve"> 8</w:t>
      </w:r>
      <w:r w:rsidR="0015472B" w:rsidRPr="000F5A70">
        <w:rPr>
          <w:rFonts w:ascii="Tahoma" w:hAnsi="Tahoma" w:cs="Tahoma"/>
        </w:rPr>
        <w:t xml:space="preserve"> punktu ir</w:t>
      </w:r>
      <w:r w:rsidR="00905B80" w:rsidRPr="000F5A70">
        <w:rPr>
          <w:rFonts w:ascii="Tahoma" w:hAnsi="Tahoma" w:cs="Tahoma"/>
        </w:rPr>
        <w:t xml:space="preserve"> </w:t>
      </w:r>
      <w:r w:rsidR="00313C70" w:rsidRPr="000F5A70">
        <w:rPr>
          <w:rFonts w:ascii="Tahoma" w:hAnsi="Tahoma" w:cs="Tahoma"/>
          <w:color w:val="000000"/>
        </w:rPr>
        <w:t>12.</w:t>
      </w:r>
      <w:r w:rsidR="00582FF1" w:rsidRPr="00343016">
        <w:rPr>
          <w:rFonts w:ascii="Tahoma" w:hAnsi="Tahoma" w:cs="Tahoma"/>
          <w:color w:val="000000"/>
          <w:lang w:val="pl-PL"/>
        </w:rPr>
        <w:t>3</w:t>
      </w:r>
      <w:r w:rsidR="00EE1A2D" w:rsidRPr="00343016">
        <w:rPr>
          <w:rFonts w:ascii="Tahoma" w:hAnsi="Tahoma" w:cs="Tahoma"/>
          <w:color w:val="000000"/>
          <w:lang w:val="pl-PL"/>
        </w:rPr>
        <w:t>–1</w:t>
      </w:r>
      <w:r w:rsidR="00313C70" w:rsidRPr="000F5A70">
        <w:rPr>
          <w:rFonts w:ascii="Tahoma" w:hAnsi="Tahoma" w:cs="Tahoma"/>
          <w:color w:val="000000"/>
        </w:rPr>
        <w:t>2.</w:t>
      </w:r>
      <w:r w:rsidR="00582FF1" w:rsidRPr="000F5A70">
        <w:rPr>
          <w:rFonts w:ascii="Tahoma" w:hAnsi="Tahoma" w:cs="Tahoma"/>
          <w:color w:val="000000"/>
        </w:rPr>
        <w:t>4</w:t>
      </w:r>
      <w:r w:rsidR="00313C70" w:rsidRPr="000F5A70">
        <w:rPr>
          <w:rFonts w:ascii="Tahoma" w:hAnsi="Tahoma" w:cs="Tahoma"/>
          <w:color w:val="000000"/>
        </w:rPr>
        <w:t xml:space="preserve"> papunkčiais;</w:t>
      </w:r>
    </w:p>
    <w:p w:rsidR="00F35DAB" w:rsidRDefault="00F35DAB"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0F5A70">
        <w:rPr>
          <w:rFonts w:ascii="Tahoma" w:hAnsi="Tahoma" w:cs="Tahoma"/>
          <w:bCs/>
        </w:rPr>
        <w:t>Sutarčių ir teisių suvaržymų</w:t>
      </w:r>
      <w:r w:rsidRPr="000F5A70">
        <w:rPr>
          <w:rFonts w:ascii="Tahoma" w:hAnsi="Tahoma" w:cs="Tahoma"/>
        </w:rPr>
        <w:t xml:space="preserve"> registro nuostatų </w:t>
      </w:r>
      <w:r w:rsidR="00380D4C" w:rsidRPr="000F5A70">
        <w:rPr>
          <w:rFonts w:ascii="Tahoma" w:hAnsi="Tahoma" w:cs="Tahoma"/>
          <w:color w:val="000000"/>
        </w:rPr>
        <w:t>8</w:t>
      </w:r>
      <w:r w:rsidR="004963B4" w:rsidRPr="000F5A70">
        <w:rPr>
          <w:rFonts w:ascii="Tahoma" w:hAnsi="Tahoma" w:cs="Tahoma"/>
          <w:color w:val="000000"/>
        </w:rPr>
        <w:t xml:space="preserve"> </w:t>
      </w:r>
      <w:r w:rsidR="000C4FC1" w:rsidRPr="000F5A70">
        <w:rPr>
          <w:rFonts w:ascii="Tahoma" w:hAnsi="Tahoma" w:cs="Tahoma"/>
          <w:color w:val="000000"/>
        </w:rPr>
        <w:t>ir</w:t>
      </w:r>
      <w:r w:rsidR="00380D4C" w:rsidRPr="000F5A70">
        <w:rPr>
          <w:rFonts w:ascii="Tahoma" w:hAnsi="Tahoma" w:cs="Tahoma"/>
          <w:color w:val="000000"/>
        </w:rPr>
        <w:t xml:space="preserve"> </w:t>
      </w:r>
      <w:r w:rsidR="00971097" w:rsidRPr="000F5A70">
        <w:rPr>
          <w:rFonts w:ascii="Tahoma" w:hAnsi="Tahoma" w:cs="Tahoma"/>
          <w:color w:val="000000"/>
        </w:rPr>
        <w:t xml:space="preserve">22 </w:t>
      </w:r>
      <w:r w:rsidR="00AE679C" w:rsidRPr="000F5A70">
        <w:rPr>
          <w:rFonts w:ascii="Tahoma" w:hAnsi="Tahoma" w:cs="Tahoma"/>
          <w:color w:val="000000"/>
        </w:rPr>
        <w:t>punktais</w:t>
      </w:r>
      <w:r w:rsidR="008F6877">
        <w:rPr>
          <w:rFonts w:ascii="Tahoma" w:hAnsi="Tahoma" w:cs="Tahoma"/>
          <w:color w:val="000000"/>
        </w:rPr>
        <w:t>;</w:t>
      </w:r>
    </w:p>
    <w:p w:rsidR="008F6877" w:rsidRPr="008F6877" w:rsidRDefault="008F6877"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32A27">
        <w:rPr>
          <w:rFonts w:ascii="Tahoma" w:hAnsi="Tahoma" w:cs="Tahoma"/>
        </w:rPr>
        <w:t>Neveiksnių ir ribotai veiksnių asmenų registro nuostatų 10.6 papunkčiu</w:t>
      </w:r>
      <w:r>
        <w:rPr>
          <w:rFonts w:ascii="Tahoma" w:hAnsi="Tahoma" w:cs="Tahoma"/>
        </w:rPr>
        <w:t>;</w:t>
      </w:r>
    </w:p>
    <w:p w:rsidR="008F6877" w:rsidRPr="0074476C" w:rsidRDefault="005E2730"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Pr>
          <w:rFonts w:ascii="Tahoma" w:hAnsi="Tahoma" w:cs="Tahoma"/>
        </w:rPr>
        <w:t xml:space="preserve">Vedybų sutarčių registro </w:t>
      </w:r>
      <w:r w:rsidRPr="0074476C">
        <w:rPr>
          <w:rFonts w:ascii="Tahoma" w:hAnsi="Tahoma" w:cs="Tahoma"/>
        </w:rPr>
        <w:t>nuostatų 11.6 papunkčiu;</w:t>
      </w:r>
    </w:p>
    <w:p w:rsidR="005E2730" w:rsidRPr="0074476C" w:rsidRDefault="00CF5F63"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4476C">
        <w:rPr>
          <w:rFonts w:ascii="Tahoma" w:hAnsi="Tahoma" w:cs="Tahoma"/>
        </w:rPr>
        <w:t>Testamentų registro nuostatų 12.5 papunkčiu;</w:t>
      </w:r>
    </w:p>
    <w:p w:rsidR="00CF5F63" w:rsidRPr="0074476C" w:rsidRDefault="00B449A6"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4476C">
        <w:rPr>
          <w:rFonts w:ascii="Tahoma" w:hAnsi="Tahoma" w:cs="Tahoma"/>
        </w:rPr>
        <w:t>Įgaliojimų registro nuostatų</w:t>
      </w:r>
      <w:r w:rsidR="00D44B94">
        <w:rPr>
          <w:rFonts w:ascii="Tahoma" w:hAnsi="Tahoma" w:cs="Tahoma"/>
        </w:rPr>
        <w:t xml:space="preserve"> 8,</w:t>
      </w:r>
      <w:r w:rsidR="00E36843">
        <w:rPr>
          <w:rFonts w:ascii="Tahoma" w:hAnsi="Tahoma" w:cs="Tahoma"/>
        </w:rPr>
        <w:t xml:space="preserve"> 10</w:t>
      </w:r>
      <w:r w:rsidR="00D44B94">
        <w:rPr>
          <w:rFonts w:ascii="Tahoma" w:hAnsi="Tahoma" w:cs="Tahoma"/>
        </w:rPr>
        <w:t xml:space="preserve"> punktu, 11.5 papunkčiu, 24 punktu</w:t>
      </w:r>
      <w:r w:rsidR="00C16923">
        <w:rPr>
          <w:rFonts w:ascii="Tahoma" w:hAnsi="Tahoma" w:cs="Tahoma"/>
        </w:rPr>
        <w:t>;</w:t>
      </w:r>
    </w:p>
    <w:p w:rsidR="00B449A6" w:rsidRPr="000F5A70" w:rsidRDefault="00B449A6" w:rsidP="00F57CE5">
      <w:pPr>
        <w:pStyle w:val="ListParagraph"/>
        <w:numPr>
          <w:ilvl w:val="1"/>
          <w:numId w:val="10"/>
        </w:numPr>
        <w:tabs>
          <w:tab w:val="left" w:pos="1134"/>
        </w:tabs>
        <w:spacing w:after="0" w:line="240" w:lineRule="auto"/>
        <w:ind w:left="0" w:firstLine="567"/>
        <w:jc w:val="both"/>
        <w:rPr>
          <w:rFonts w:ascii="Tahoma" w:hAnsi="Tahoma" w:cs="Tahoma"/>
          <w:color w:val="000000"/>
        </w:rPr>
      </w:pPr>
      <w:r w:rsidRPr="0074476C">
        <w:rPr>
          <w:rFonts w:ascii="Tahoma" w:hAnsi="Tahoma" w:cs="Tahoma"/>
          <w:shd w:val="clear" w:color="auto" w:fill="FFFFFF"/>
        </w:rPr>
        <w:t>Įgaliojimų registro objektų registravimo ir duomenų</w:t>
      </w:r>
      <w:r w:rsidRPr="0066183D">
        <w:rPr>
          <w:rFonts w:ascii="Tahoma" w:hAnsi="Tahoma" w:cs="Tahoma"/>
          <w:shd w:val="clear" w:color="auto" w:fill="FFFFFF"/>
        </w:rPr>
        <w:t xml:space="preserve"> teikimo taisyklių</w:t>
      </w:r>
      <w:r w:rsidR="001C2677">
        <w:rPr>
          <w:rFonts w:ascii="Tahoma" w:hAnsi="Tahoma" w:cs="Tahoma"/>
          <w:shd w:val="clear" w:color="auto" w:fill="FFFFFF"/>
        </w:rPr>
        <w:t xml:space="preserve"> 7 punktu.</w:t>
      </w:r>
    </w:p>
    <w:p w:rsidR="00596F1B" w:rsidRPr="009D7284" w:rsidRDefault="00596F1B" w:rsidP="00596F1B">
      <w:pPr>
        <w:spacing w:after="0" w:line="240" w:lineRule="auto"/>
        <w:jc w:val="both"/>
        <w:rPr>
          <w:rFonts w:ascii="Tahoma" w:hAnsi="Tahoma" w:cs="Tahoma"/>
          <w:lang w:eastAsia="en-US"/>
        </w:rPr>
      </w:pPr>
    </w:p>
    <w:p w:rsidR="00596F1B" w:rsidRPr="009D7284" w:rsidRDefault="00596F1B" w:rsidP="00596F1B">
      <w:pPr>
        <w:spacing w:after="0" w:line="240" w:lineRule="auto"/>
        <w:jc w:val="center"/>
        <w:rPr>
          <w:rFonts w:ascii="Tahoma" w:hAnsi="Tahoma" w:cs="Tahoma"/>
          <w:b/>
          <w:bCs/>
          <w:lang w:eastAsia="en-US"/>
        </w:rPr>
      </w:pPr>
      <w:r w:rsidRPr="009D7284">
        <w:rPr>
          <w:rFonts w:ascii="Tahoma" w:hAnsi="Tahoma" w:cs="Tahoma"/>
          <w:b/>
          <w:bCs/>
          <w:lang w:eastAsia="en-US"/>
        </w:rPr>
        <w:lastRenderedPageBreak/>
        <w:t>III SKYRIUS</w:t>
      </w:r>
    </w:p>
    <w:p w:rsidR="00596F1B" w:rsidRPr="009D7284" w:rsidRDefault="00124680" w:rsidP="00596F1B">
      <w:pPr>
        <w:spacing w:after="0" w:line="240" w:lineRule="auto"/>
        <w:jc w:val="center"/>
        <w:rPr>
          <w:rFonts w:ascii="Tahoma" w:hAnsi="Tahoma" w:cs="Tahoma"/>
          <w:b/>
          <w:bCs/>
          <w:lang w:eastAsia="en-US"/>
        </w:rPr>
      </w:pPr>
      <w:r>
        <w:rPr>
          <w:rFonts w:ascii="Tahoma" w:hAnsi="Tahoma" w:cs="Tahoma"/>
          <w:b/>
          <w:bCs/>
          <w:lang w:eastAsia="en-US"/>
        </w:rPr>
        <w:t xml:space="preserve">DUOMENŲ </w:t>
      </w:r>
      <w:r w:rsidR="00497097">
        <w:rPr>
          <w:rFonts w:ascii="Tahoma" w:hAnsi="Tahoma" w:cs="Tahoma"/>
          <w:b/>
          <w:bCs/>
          <w:lang w:eastAsia="en-US"/>
        </w:rPr>
        <w:t>TVARKYMO</w:t>
      </w:r>
      <w:r>
        <w:rPr>
          <w:rFonts w:ascii="Tahoma" w:hAnsi="Tahoma" w:cs="Tahoma"/>
          <w:b/>
          <w:bCs/>
          <w:lang w:eastAsia="en-US"/>
        </w:rPr>
        <w:t xml:space="preserve"> TIKSLA</w:t>
      </w:r>
      <w:r w:rsidR="00F31503">
        <w:rPr>
          <w:rFonts w:ascii="Tahoma" w:hAnsi="Tahoma" w:cs="Tahoma"/>
          <w:b/>
          <w:bCs/>
          <w:lang w:eastAsia="en-US"/>
        </w:rPr>
        <w:t>I</w:t>
      </w:r>
    </w:p>
    <w:p w:rsidR="00596F1B" w:rsidRPr="009D7284" w:rsidRDefault="00596F1B" w:rsidP="00596F1B">
      <w:pPr>
        <w:spacing w:after="0"/>
        <w:jc w:val="both"/>
        <w:rPr>
          <w:rFonts w:ascii="Tahoma" w:hAnsi="Tahoma" w:cs="Tahoma"/>
          <w:highlight w:val="yellow"/>
          <w:lang w:eastAsia="en-US"/>
        </w:rPr>
      </w:pPr>
    </w:p>
    <w:p w:rsidR="00164463" w:rsidRDefault="00905093" w:rsidP="00704B59">
      <w:pPr>
        <w:pStyle w:val="CommentText"/>
        <w:numPr>
          <w:ilvl w:val="0"/>
          <w:numId w:val="10"/>
        </w:numPr>
        <w:tabs>
          <w:tab w:val="left" w:pos="1134"/>
        </w:tabs>
        <w:spacing w:after="0"/>
        <w:ind w:left="0" w:firstLine="567"/>
        <w:jc w:val="both"/>
        <w:rPr>
          <w:rFonts w:ascii="Tahoma" w:hAnsi="Tahoma" w:cs="Tahoma"/>
          <w:sz w:val="22"/>
          <w:szCs w:val="22"/>
          <w:lang w:val="lt-LT"/>
        </w:rPr>
      </w:pPr>
      <w:r w:rsidRPr="002C3EBF">
        <w:rPr>
          <w:rFonts w:ascii="Tahoma" w:hAnsi="Tahoma" w:cs="Tahoma"/>
          <w:sz w:val="22"/>
          <w:szCs w:val="22"/>
          <w:lang w:val="lt-LT" w:eastAsia="en-US"/>
        </w:rPr>
        <w:t>Gavėjas</w:t>
      </w:r>
      <w:r w:rsidR="005B151F" w:rsidRPr="002C3EBF">
        <w:rPr>
          <w:rFonts w:ascii="Tahoma" w:hAnsi="Tahoma" w:cs="Tahoma"/>
          <w:sz w:val="22"/>
          <w:szCs w:val="22"/>
          <w:lang w:val="lt-LT" w:eastAsia="en-US"/>
        </w:rPr>
        <w:t>, būdamas</w:t>
      </w:r>
      <w:r w:rsidR="00124680" w:rsidRPr="002C3EBF">
        <w:rPr>
          <w:rFonts w:ascii="Tahoma" w:hAnsi="Tahoma" w:cs="Tahoma"/>
          <w:sz w:val="22"/>
          <w:szCs w:val="22"/>
          <w:lang w:val="lt-LT" w:eastAsia="en-US"/>
        </w:rPr>
        <w:t xml:space="preserve"> Registrų tvarkytoju, </w:t>
      </w:r>
      <w:r w:rsidRPr="002C3EBF">
        <w:rPr>
          <w:rFonts w:ascii="Tahoma" w:hAnsi="Tahoma" w:cs="Tahoma"/>
          <w:sz w:val="22"/>
          <w:szCs w:val="22"/>
          <w:lang w:val="lt-LT" w:eastAsia="en-US"/>
        </w:rPr>
        <w:t xml:space="preserve">duomenis </w:t>
      </w:r>
      <w:r w:rsidR="00124680" w:rsidRPr="002C3EBF">
        <w:rPr>
          <w:rFonts w:ascii="Tahoma" w:hAnsi="Tahoma" w:cs="Tahoma"/>
          <w:sz w:val="22"/>
          <w:szCs w:val="22"/>
          <w:lang w:val="lt-LT" w:eastAsia="en-US"/>
        </w:rPr>
        <w:t>tvarko siekdamas</w:t>
      </w:r>
      <w:r w:rsidR="002C3EBF" w:rsidRPr="002C3EBF">
        <w:rPr>
          <w:rFonts w:ascii="Tahoma" w:hAnsi="Tahoma" w:cs="Tahoma"/>
          <w:sz w:val="22"/>
          <w:szCs w:val="22"/>
          <w:lang w:val="lt-LT" w:eastAsia="en-US"/>
        </w:rPr>
        <w:t xml:space="preserve"> registruoti Registrų objektus </w:t>
      </w:r>
      <w:r w:rsidR="002C3EBF" w:rsidRPr="002C3EBF">
        <w:rPr>
          <w:rFonts w:ascii="Tahoma" w:hAnsi="Tahoma" w:cs="Tahoma"/>
          <w:sz w:val="22"/>
          <w:szCs w:val="22"/>
          <w:lang w:val="lt-LT"/>
        </w:rPr>
        <w:t xml:space="preserve">bei </w:t>
      </w:r>
      <w:r w:rsidR="002C3EBF" w:rsidRPr="002C3EBF">
        <w:rPr>
          <w:rFonts w:ascii="Tahoma" w:hAnsi="Tahoma" w:cs="Tahoma"/>
          <w:sz w:val="22"/>
          <w:szCs w:val="22"/>
        </w:rPr>
        <w:t>teikti duomenis ir informaciją duomenų gavėjams</w:t>
      </w:r>
      <w:r w:rsidR="002C3EBF" w:rsidRPr="002C3EBF">
        <w:rPr>
          <w:rFonts w:ascii="Tahoma" w:hAnsi="Tahoma" w:cs="Tahoma"/>
          <w:sz w:val="22"/>
          <w:szCs w:val="22"/>
          <w:lang w:val="lt-LT"/>
        </w:rPr>
        <w:t>.</w:t>
      </w:r>
      <w:r w:rsidR="002C3EBF" w:rsidRPr="002C3EBF">
        <w:rPr>
          <w:rFonts w:ascii="Tahoma" w:hAnsi="Tahoma" w:cs="Tahoma"/>
          <w:sz w:val="22"/>
          <w:szCs w:val="22"/>
          <w:lang w:val="lt-LT" w:eastAsia="en-US"/>
        </w:rPr>
        <w:t xml:space="preserve"> </w:t>
      </w:r>
    </w:p>
    <w:p w:rsidR="002C3EBF" w:rsidRPr="002C3EBF" w:rsidRDefault="002C3EBF" w:rsidP="002C3EBF">
      <w:pPr>
        <w:pStyle w:val="CommentText"/>
        <w:tabs>
          <w:tab w:val="left" w:pos="1134"/>
        </w:tabs>
        <w:spacing w:after="0"/>
        <w:ind w:left="567"/>
        <w:jc w:val="both"/>
        <w:rPr>
          <w:rFonts w:ascii="Tahoma" w:hAnsi="Tahoma" w:cs="Tahoma"/>
          <w:sz w:val="22"/>
          <w:szCs w:val="22"/>
          <w:lang w:val="lt-LT"/>
        </w:rPr>
      </w:pPr>
    </w:p>
    <w:p w:rsidR="00CC6C04" w:rsidRPr="009D7284" w:rsidRDefault="00CC6C04" w:rsidP="00CC6C04">
      <w:pPr>
        <w:spacing w:after="0" w:line="240" w:lineRule="auto"/>
        <w:jc w:val="center"/>
        <w:rPr>
          <w:rFonts w:ascii="Tahoma" w:hAnsi="Tahoma" w:cs="Tahoma"/>
          <w:b/>
          <w:bCs/>
        </w:rPr>
      </w:pPr>
      <w:r w:rsidRPr="009D7284">
        <w:rPr>
          <w:rFonts w:ascii="Tahoma" w:hAnsi="Tahoma" w:cs="Tahoma"/>
          <w:b/>
          <w:bCs/>
        </w:rPr>
        <w:t>IV SKYRIUS</w:t>
      </w:r>
    </w:p>
    <w:p w:rsidR="00CC6C04" w:rsidRPr="009D7284" w:rsidRDefault="002635D1" w:rsidP="00850182">
      <w:pPr>
        <w:spacing w:after="0"/>
        <w:jc w:val="center"/>
        <w:rPr>
          <w:rFonts w:ascii="Tahoma" w:hAnsi="Tahoma" w:cs="Tahoma"/>
          <w:b/>
          <w:bCs/>
        </w:rPr>
      </w:pPr>
      <w:r>
        <w:rPr>
          <w:rFonts w:ascii="Tahoma" w:hAnsi="Tahoma" w:cs="Tahoma"/>
          <w:b/>
          <w:bCs/>
        </w:rPr>
        <w:t>SUTARTIES ŠALIŲ TEISĖS IR PAREIGOS</w:t>
      </w:r>
    </w:p>
    <w:p w:rsidR="00AA0DBE" w:rsidRPr="009D7284" w:rsidRDefault="00AA0DBE" w:rsidP="00850182">
      <w:pPr>
        <w:pStyle w:val="NoSpacing1"/>
        <w:spacing w:line="276" w:lineRule="auto"/>
        <w:jc w:val="center"/>
        <w:rPr>
          <w:rFonts w:ascii="Tahoma" w:hAnsi="Tahoma" w:cs="Tahoma"/>
          <w:b/>
          <w:sz w:val="20"/>
          <w:szCs w:val="24"/>
        </w:rPr>
      </w:pPr>
    </w:p>
    <w:p w:rsidR="009D29EC" w:rsidRPr="002635D1" w:rsidRDefault="000725CD" w:rsidP="0076040A">
      <w:pPr>
        <w:pStyle w:val="ListParagraph"/>
        <w:numPr>
          <w:ilvl w:val="0"/>
          <w:numId w:val="10"/>
        </w:numPr>
        <w:tabs>
          <w:tab w:val="left" w:pos="1134"/>
        </w:tabs>
        <w:spacing w:after="0" w:line="240" w:lineRule="auto"/>
        <w:ind w:left="0" w:firstLine="567"/>
        <w:jc w:val="both"/>
        <w:rPr>
          <w:rFonts w:ascii="Tahoma" w:hAnsi="Tahoma" w:cs="Tahoma"/>
        </w:rPr>
      </w:pPr>
      <w:r w:rsidRPr="002635D1">
        <w:rPr>
          <w:rFonts w:ascii="Tahoma" w:hAnsi="Tahoma" w:cs="Tahoma"/>
          <w:lang w:eastAsia="en-US"/>
        </w:rPr>
        <w:t>Gavėjas</w:t>
      </w:r>
      <w:r w:rsidRPr="002635D1">
        <w:rPr>
          <w:rFonts w:ascii="Tahoma" w:hAnsi="Tahoma" w:cs="Tahoma"/>
        </w:rPr>
        <w:t xml:space="preserve"> </w:t>
      </w:r>
      <w:r w:rsidR="009D29EC" w:rsidRPr="002635D1">
        <w:rPr>
          <w:rFonts w:ascii="Tahoma" w:hAnsi="Tahoma" w:cs="Tahoma"/>
        </w:rPr>
        <w:t>įsipareigoja:</w:t>
      </w:r>
    </w:p>
    <w:p w:rsidR="00AB57F1" w:rsidRPr="002635D1" w:rsidRDefault="002635D1" w:rsidP="0076040A">
      <w:pPr>
        <w:pStyle w:val="ListParagraph"/>
        <w:numPr>
          <w:ilvl w:val="1"/>
          <w:numId w:val="10"/>
        </w:numPr>
        <w:tabs>
          <w:tab w:val="left" w:pos="1134"/>
        </w:tabs>
        <w:spacing w:after="0" w:line="240" w:lineRule="auto"/>
        <w:ind w:left="0" w:firstLine="567"/>
        <w:jc w:val="both"/>
        <w:rPr>
          <w:rFonts w:ascii="Tahoma" w:hAnsi="Tahoma" w:cs="Tahoma"/>
        </w:rPr>
      </w:pPr>
      <w:r w:rsidRPr="002635D1">
        <w:rPr>
          <w:rFonts w:ascii="Tahoma" w:hAnsi="Tahoma" w:cs="Tahoma"/>
          <w:shd w:val="clear" w:color="auto" w:fill="FFFFFF"/>
        </w:rPr>
        <w:t>duomenis tvarkyti tik Sutartyje nustatytais duomenų tvarkymo tikslais ir tik esant bent vienai Reglamento 6 straipsnio 1 dalyje nustatytai asmens duomenų tvarkymo sąlygai, nurodytai Sutartyje, laikydamasis Reglamento 5 straipsnyje nustatytų su asmens duomenų tvarkymu susijusių principų</w:t>
      </w:r>
      <w:r w:rsidR="009D29EC" w:rsidRPr="002635D1">
        <w:rPr>
          <w:rFonts w:ascii="Tahoma" w:hAnsi="Tahoma" w:cs="Tahoma"/>
        </w:rPr>
        <w:t>;</w:t>
      </w:r>
    </w:p>
    <w:p w:rsidR="009D29EC" w:rsidRPr="002635D1" w:rsidRDefault="009D29EC" w:rsidP="00EF3A59">
      <w:pPr>
        <w:pStyle w:val="ListParagraph"/>
        <w:numPr>
          <w:ilvl w:val="1"/>
          <w:numId w:val="10"/>
        </w:numPr>
        <w:tabs>
          <w:tab w:val="left" w:pos="1134"/>
        </w:tabs>
        <w:spacing w:after="0" w:line="240" w:lineRule="auto"/>
        <w:ind w:left="0" w:firstLine="567"/>
        <w:jc w:val="both"/>
        <w:rPr>
          <w:rFonts w:ascii="Tahoma" w:hAnsi="Tahoma" w:cs="Tahoma"/>
        </w:rPr>
      </w:pPr>
      <w:r w:rsidRPr="002635D1">
        <w:rPr>
          <w:rFonts w:ascii="Tahoma" w:hAnsi="Tahoma" w:cs="Tahoma"/>
        </w:rPr>
        <w:t>pasirašius Sutartį, per 3</w:t>
      </w:r>
      <w:r w:rsidR="00841913" w:rsidRPr="002635D1">
        <w:rPr>
          <w:rFonts w:ascii="Tahoma" w:hAnsi="Tahoma" w:cs="Tahoma"/>
        </w:rPr>
        <w:t xml:space="preserve"> (tris)</w:t>
      </w:r>
      <w:r w:rsidRPr="002635D1">
        <w:rPr>
          <w:rFonts w:ascii="Tahoma" w:hAnsi="Tahoma" w:cs="Tahoma"/>
        </w:rPr>
        <w:t xml:space="preserve"> darbo dienas suteikti </w:t>
      </w:r>
      <w:r w:rsidR="000725CD" w:rsidRPr="002635D1">
        <w:rPr>
          <w:rFonts w:ascii="Tahoma" w:hAnsi="Tahoma" w:cs="Tahoma"/>
        </w:rPr>
        <w:t xml:space="preserve">Teikėjo </w:t>
      </w:r>
      <w:r w:rsidRPr="002635D1">
        <w:rPr>
          <w:rFonts w:ascii="Tahoma" w:hAnsi="Tahoma" w:cs="Tahoma"/>
        </w:rPr>
        <w:t xml:space="preserve">paskirtiems asmenims, nurodytiems Sutarties priede „Teikėjo paskirtų asmenų sąrašas“, prieigą prie </w:t>
      </w:r>
      <w:r w:rsidR="00A27B04">
        <w:rPr>
          <w:rFonts w:ascii="Tahoma" w:hAnsi="Tahoma" w:cs="Tahoma"/>
        </w:rPr>
        <w:t>programų</w:t>
      </w:r>
      <w:r w:rsidR="00841913" w:rsidRPr="002635D1">
        <w:rPr>
          <w:rFonts w:ascii="Tahoma" w:hAnsi="Tahoma" w:cs="Tahoma"/>
        </w:rPr>
        <w:t xml:space="preserve"> </w:t>
      </w:r>
      <w:r w:rsidR="00E526B6" w:rsidRPr="002635D1">
        <w:rPr>
          <w:rFonts w:ascii="Tahoma" w:hAnsi="Tahoma" w:cs="Tahoma"/>
        </w:rPr>
        <w:t>„</w:t>
      </w:r>
      <w:r w:rsidR="00CE593E" w:rsidRPr="002635D1">
        <w:rPr>
          <w:rFonts w:ascii="Tahoma" w:hAnsi="Tahoma" w:cs="Tahoma"/>
        </w:rPr>
        <w:t>TURTAS</w:t>
      </w:r>
      <w:r w:rsidR="00E526B6" w:rsidRPr="002635D1">
        <w:rPr>
          <w:rFonts w:ascii="Tahoma" w:hAnsi="Tahoma" w:cs="Tahoma"/>
        </w:rPr>
        <w:t>“</w:t>
      </w:r>
      <w:r w:rsidR="000725CD" w:rsidRPr="002635D1">
        <w:rPr>
          <w:rFonts w:ascii="Tahoma" w:hAnsi="Tahoma" w:cs="Tahoma"/>
        </w:rPr>
        <w:t xml:space="preserve">, NIRVARIP, </w:t>
      </w:r>
      <w:r w:rsidR="000725CD" w:rsidRPr="002635D1">
        <w:rPr>
          <w:rFonts w:ascii="Tahoma" w:hAnsi="Tahoma" w:cs="Tahoma"/>
          <w:color w:val="000000"/>
        </w:rPr>
        <w:t>Duomenų teikimo Vedybų sutarčių registrui internetinės program</w:t>
      </w:r>
      <w:r w:rsidR="000725CD" w:rsidRPr="002635D1">
        <w:rPr>
          <w:rFonts w:ascii="Tahoma" w:hAnsi="Tahoma" w:cs="Tahoma"/>
        </w:rPr>
        <w:t xml:space="preserve">os, Duomenų teikimo Testamentų registrui internetinės programos ir </w:t>
      </w:r>
      <w:r w:rsidR="00AD5EE5">
        <w:rPr>
          <w:rFonts w:ascii="Tahoma" w:hAnsi="Tahoma" w:cs="Tahoma"/>
        </w:rPr>
        <w:t>ĮREG</w:t>
      </w:r>
      <w:r w:rsidR="000725CD" w:rsidRPr="002635D1">
        <w:rPr>
          <w:rFonts w:ascii="Tahoma" w:hAnsi="Tahoma" w:cs="Tahoma"/>
        </w:rPr>
        <w:t xml:space="preserve"> (toliau kartu – Programos)</w:t>
      </w:r>
      <w:r w:rsidRPr="002635D1">
        <w:rPr>
          <w:rFonts w:ascii="Tahoma" w:hAnsi="Tahoma" w:cs="Tahoma"/>
        </w:rPr>
        <w:t>;</w:t>
      </w:r>
    </w:p>
    <w:p w:rsidR="009D29EC" w:rsidRPr="002635D1" w:rsidRDefault="002A35A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635D1">
        <w:rPr>
          <w:rFonts w:ascii="Tahoma" w:hAnsi="Tahoma" w:cs="Tahoma"/>
        </w:rPr>
        <w:t xml:space="preserve">suteikti </w:t>
      </w:r>
      <w:r w:rsidR="000725CD" w:rsidRPr="002635D1">
        <w:rPr>
          <w:rFonts w:ascii="Tahoma" w:hAnsi="Tahoma" w:cs="Tahoma"/>
        </w:rPr>
        <w:t xml:space="preserve">Teikėjo </w:t>
      </w:r>
      <w:r w:rsidR="009D29EC" w:rsidRPr="002635D1">
        <w:rPr>
          <w:rFonts w:ascii="Tahoma" w:hAnsi="Tahoma" w:cs="Tahoma"/>
        </w:rPr>
        <w:t xml:space="preserve">paskirtiems asmenims teisę per </w:t>
      </w:r>
      <w:r w:rsidR="000725CD" w:rsidRPr="002635D1">
        <w:rPr>
          <w:rFonts w:ascii="Tahoma" w:hAnsi="Tahoma" w:cs="Tahoma"/>
        </w:rPr>
        <w:t>Programas</w:t>
      </w:r>
      <w:r w:rsidR="009D29EC" w:rsidRPr="002635D1">
        <w:rPr>
          <w:rFonts w:ascii="Tahoma" w:hAnsi="Tahoma" w:cs="Tahoma"/>
        </w:rPr>
        <w:t xml:space="preserve"> teikti </w:t>
      </w:r>
      <w:r w:rsidR="00160C66" w:rsidRPr="002635D1">
        <w:rPr>
          <w:rFonts w:ascii="Tahoma" w:hAnsi="Tahoma" w:cs="Tahoma"/>
          <w:bCs/>
        </w:rPr>
        <w:t>Registrams</w:t>
      </w:r>
      <w:r w:rsidR="000725CD" w:rsidRPr="002635D1">
        <w:rPr>
          <w:rFonts w:ascii="Tahoma" w:hAnsi="Tahoma" w:cs="Tahoma"/>
        </w:rPr>
        <w:t xml:space="preserve"> Sutarties 2</w:t>
      </w:r>
      <w:r w:rsidR="009D29EC" w:rsidRPr="002635D1">
        <w:rPr>
          <w:rFonts w:ascii="Tahoma" w:hAnsi="Tahoma" w:cs="Tahoma"/>
        </w:rPr>
        <w:t xml:space="preserve"> punkte nurodytus </w:t>
      </w:r>
      <w:r w:rsidR="00905093" w:rsidRPr="002635D1">
        <w:rPr>
          <w:rFonts w:ascii="Tahoma" w:hAnsi="Tahoma" w:cs="Tahoma"/>
        </w:rPr>
        <w:t xml:space="preserve">duomenis </w:t>
      </w:r>
      <w:r w:rsidR="009D29EC" w:rsidRPr="002635D1">
        <w:rPr>
          <w:rFonts w:ascii="Tahoma" w:hAnsi="Tahoma" w:cs="Tahoma"/>
        </w:rPr>
        <w:t>elektroniniu būdu;</w:t>
      </w:r>
    </w:p>
    <w:p w:rsidR="009D29EC" w:rsidRPr="00823DCA" w:rsidRDefault="009D29EC" w:rsidP="0076040A">
      <w:pPr>
        <w:pStyle w:val="NoSpacing1"/>
        <w:numPr>
          <w:ilvl w:val="1"/>
          <w:numId w:val="10"/>
        </w:numPr>
        <w:tabs>
          <w:tab w:val="left" w:pos="1134"/>
        </w:tabs>
        <w:ind w:left="0" w:firstLine="567"/>
        <w:contextualSpacing/>
        <w:jc w:val="both"/>
        <w:rPr>
          <w:rFonts w:ascii="Tahoma" w:hAnsi="Tahoma" w:cs="Tahoma"/>
          <w:color w:val="FF0000"/>
        </w:rPr>
      </w:pPr>
      <w:r w:rsidRPr="00823DCA">
        <w:rPr>
          <w:rFonts w:ascii="Tahoma" w:hAnsi="Tahoma" w:cs="Tahoma"/>
        </w:rPr>
        <w:t xml:space="preserve">gavęs rašytinį </w:t>
      </w:r>
      <w:r w:rsidR="000725CD" w:rsidRPr="00823DCA">
        <w:rPr>
          <w:rFonts w:ascii="Tahoma" w:hAnsi="Tahoma" w:cs="Tahoma"/>
        </w:rPr>
        <w:t>T</w:t>
      </w:r>
      <w:r w:rsidR="000725CD">
        <w:rPr>
          <w:rFonts w:ascii="Tahoma" w:hAnsi="Tahoma" w:cs="Tahoma"/>
        </w:rPr>
        <w:t>eikėjo</w:t>
      </w:r>
      <w:r w:rsidR="000725CD" w:rsidRPr="00823DCA">
        <w:rPr>
          <w:rFonts w:ascii="Tahoma" w:hAnsi="Tahoma" w:cs="Tahoma"/>
        </w:rPr>
        <w:t xml:space="preserve"> </w:t>
      </w:r>
      <w:r w:rsidRPr="00823DCA">
        <w:rPr>
          <w:rFonts w:ascii="Tahoma" w:hAnsi="Tahoma" w:cs="Tahoma"/>
        </w:rPr>
        <w:t xml:space="preserve">prašymą ir užpildytą bei pasirašytą papildomą Sutarties priedą „Teikėjo paskirtų asmenų sąrašas“, kuriame </w:t>
      </w:r>
      <w:r w:rsidR="000725CD" w:rsidRPr="00823DCA">
        <w:rPr>
          <w:rFonts w:ascii="Tahoma" w:hAnsi="Tahoma" w:cs="Tahoma"/>
        </w:rPr>
        <w:t>T</w:t>
      </w:r>
      <w:r w:rsidR="000725CD">
        <w:rPr>
          <w:rFonts w:ascii="Tahoma" w:hAnsi="Tahoma" w:cs="Tahoma"/>
        </w:rPr>
        <w:t>eikėjas</w:t>
      </w:r>
      <w:r w:rsidR="000725CD" w:rsidRPr="00823DCA">
        <w:rPr>
          <w:rFonts w:ascii="Tahoma" w:hAnsi="Tahoma" w:cs="Tahoma"/>
        </w:rPr>
        <w:t xml:space="preserve"> </w:t>
      </w:r>
      <w:r w:rsidRPr="00823DCA">
        <w:rPr>
          <w:rFonts w:ascii="Tahoma" w:hAnsi="Tahoma" w:cs="Tahoma"/>
        </w:rPr>
        <w:t>nurodo tik papildomai paskirtus asmenis, per 3</w:t>
      </w:r>
      <w:r w:rsidR="00160C66">
        <w:rPr>
          <w:rFonts w:ascii="Tahoma" w:hAnsi="Tahoma" w:cs="Tahoma"/>
        </w:rPr>
        <w:t xml:space="preserve"> (tris)</w:t>
      </w:r>
      <w:r w:rsidRPr="00823DCA">
        <w:rPr>
          <w:rFonts w:ascii="Tahoma" w:hAnsi="Tahoma" w:cs="Tahoma"/>
        </w:rPr>
        <w:t xml:space="preserve"> darbo dienas suteikti papildomai </w:t>
      </w:r>
      <w:r w:rsidR="000725CD" w:rsidRPr="00823DCA">
        <w:rPr>
          <w:rFonts w:ascii="Tahoma" w:hAnsi="Tahoma" w:cs="Tahoma"/>
        </w:rPr>
        <w:t>T</w:t>
      </w:r>
      <w:r w:rsidR="000725CD">
        <w:rPr>
          <w:rFonts w:ascii="Tahoma" w:hAnsi="Tahoma" w:cs="Tahoma"/>
        </w:rPr>
        <w:t>eikėjo</w:t>
      </w:r>
      <w:r w:rsidR="000725CD" w:rsidRPr="00823DCA">
        <w:rPr>
          <w:rFonts w:ascii="Tahoma" w:hAnsi="Tahoma" w:cs="Tahoma"/>
        </w:rPr>
        <w:t xml:space="preserve"> </w:t>
      </w:r>
      <w:r w:rsidRPr="00823DCA">
        <w:rPr>
          <w:rFonts w:ascii="Tahoma" w:hAnsi="Tahoma" w:cs="Tahoma"/>
        </w:rPr>
        <w:t xml:space="preserve">paskirtiems </w:t>
      </w:r>
      <w:r w:rsidR="000725CD">
        <w:rPr>
          <w:rFonts w:ascii="Tahoma" w:hAnsi="Tahoma" w:cs="Tahoma"/>
        </w:rPr>
        <w:t>asmenims prieigą prie P</w:t>
      </w:r>
      <w:r w:rsidR="002635D1">
        <w:rPr>
          <w:rFonts w:ascii="Tahoma" w:hAnsi="Tahoma" w:cs="Tahoma"/>
        </w:rPr>
        <w:t>rogramų</w:t>
      </w:r>
      <w:r w:rsidRPr="00823DCA">
        <w:rPr>
          <w:rFonts w:ascii="Tahoma" w:hAnsi="Tahoma" w:cs="Tahoma"/>
        </w:rPr>
        <w:t>;</w:t>
      </w:r>
    </w:p>
    <w:p w:rsidR="009D29EC" w:rsidRPr="007F5BBE" w:rsidRDefault="009D29EC" w:rsidP="0076040A">
      <w:pPr>
        <w:pStyle w:val="ListParagraph"/>
        <w:numPr>
          <w:ilvl w:val="1"/>
          <w:numId w:val="10"/>
        </w:numPr>
        <w:tabs>
          <w:tab w:val="left" w:pos="567"/>
          <w:tab w:val="left" w:pos="851"/>
          <w:tab w:val="left" w:pos="1134"/>
        </w:tabs>
        <w:spacing w:after="0" w:line="240" w:lineRule="auto"/>
        <w:ind w:left="0" w:firstLine="567"/>
        <w:jc w:val="both"/>
        <w:rPr>
          <w:rFonts w:ascii="Tahoma" w:hAnsi="Tahoma" w:cs="Tahoma"/>
        </w:rPr>
      </w:pPr>
      <w:r w:rsidRPr="007F5BBE">
        <w:rPr>
          <w:rFonts w:ascii="Tahoma" w:hAnsi="Tahoma" w:cs="Tahoma"/>
        </w:rPr>
        <w:t xml:space="preserve">gavęs </w:t>
      </w:r>
      <w:r w:rsidR="000725CD" w:rsidRPr="007F5BBE">
        <w:rPr>
          <w:rFonts w:ascii="Tahoma" w:hAnsi="Tahoma" w:cs="Tahoma"/>
        </w:rPr>
        <w:t xml:space="preserve">Teikėjo </w:t>
      </w:r>
      <w:r w:rsidRPr="007F5BBE">
        <w:rPr>
          <w:rFonts w:ascii="Tahoma" w:hAnsi="Tahoma" w:cs="Tahoma"/>
        </w:rPr>
        <w:t xml:space="preserve">rašytinį prašymą sustabdyti ar panaikinti </w:t>
      </w:r>
      <w:r w:rsidR="000725CD" w:rsidRPr="007F5BBE">
        <w:rPr>
          <w:rFonts w:ascii="Tahoma" w:hAnsi="Tahoma" w:cs="Tahoma"/>
        </w:rPr>
        <w:t xml:space="preserve">Teikėjo </w:t>
      </w:r>
      <w:r w:rsidRPr="007F5BBE">
        <w:rPr>
          <w:rFonts w:ascii="Tahoma" w:hAnsi="Tahoma" w:cs="Tahoma"/>
        </w:rPr>
        <w:t xml:space="preserve">paskirtiems asmenims suteiktą prieigą prie </w:t>
      </w:r>
      <w:r w:rsidR="000725CD">
        <w:rPr>
          <w:rFonts w:ascii="Tahoma" w:hAnsi="Tahoma" w:cs="Tahoma"/>
        </w:rPr>
        <w:t>Programų</w:t>
      </w:r>
      <w:r w:rsidRPr="007F5BBE">
        <w:rPr>
          <w:rFonts w:ascii="Tahoma" w:hAnsi="Tahoma" w:cs="Tahoma"/>
        </w:rPr>
        <w:t xml:space="preserve">, nedelsdamas sustabdyti ar panaikinti </w:t>
      </w:r>
      <w:r w:rsidR="000725CD" w:rsidRPr="007F5BBE">
        <w:rPr>
          <w:rFonts w:ascii="Tahoma" w:hAnsi="Tahoma" w:cs="Tahoma"/>
        </w:rPr>
        <w:t xml:space="preserve">Teikėjo </w:t>
      </w:r>
      <w:r w:rsidRPr="007F5BBE">
        <w:rPr>
          <w:rFonts w:ascii="Tahoma" w:hAnsi="Tahoma" w:cs="Tahoma"/>
        </w:rPr>
        <w:t>paskirto asm</w:t>
      </w:r>
      <w:r w:rsidR="000725CD">
        <w:rPr>
          <w:rFonts w:ascii="Tahoma" w:hAnsi="Tahoma" w:cs="Tahoma"/>
        </w:rPr>
        <w:t>ens turimą prieigą prie Programų</w:t>
      </w:r>
      <w:r w:rsidRPr="007F5BBE">
        <w:rPr>
          <w:rFonts w:ascii="Tahoma" w:hAnsi="Tahoma" w:cs="Tahoma"/>
        </w:rPr>
        <w:t>;</w:t>
      </w:r>
    </w:p>
    <w:p w:rsidR="009D29EC" w:rsidRPr="007F5BBE"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gavęs </w:t>
      </w:r>
      <w:r w:rsidR="00905093" w:rsidRPr="007F5BBE">
        <w:rPr>
          <w:rFonts w:ascii="Tahoma" w:hAnsi="Tahoma" w:cs="Tahoma"/>
        </w:rPr>
        <w:t xml:space="preserve">duomenis </w:t>
      </w:r>
      <w:r w:rsidRPr="007F5BBE">
        <w:rPr>
          <w:rFonts w:ascii="Tahoma" w:hAnsi="Tahoma" w:cs="Tahoma"/>
        </w:rPr>
        <w:t>elektroniniu būdu, atlikti</w:t>
      </w:r>
      <w:r w:rsidR="000D2D33" w:rsidRPr="007F5BBE">
        <w:rPr>
          <w:rFonts w:ascii="Tahoma" w:hAnsi="Tahoma" w:cs="Tahoma"/>
        </w:rPr>
        <w:t xml:space="preserve"> </w:t>
      </w:r>
      <w:r w:rsidR="0091095B">
        <w:rPr>
          <w:rFonts w:ascii="Tahoma" w:hAnsi="Tahoma" w:cs="Tahoma"/>
        </w:rPr>
        <w:t>Registrų</w:t>
      </w:r>
      <w:r w:rsidRPr="007F5BBE">
        <w:rPr>
          <w:rFonts w:ascii="Tahoma" w:hAnsi="Tahoma" w:cs="Tahoma"/>
        </w:rPr>
        <w:t xml:space="preserve"> nuostatuose nustatytus veiksmus nustatyta tvarka;</w:t>
      </w:r>
    </w:p>
    <w:p w:rsidR="009D29EC" w:rsidRPr="002635D1" w:rsidRDefault="0091095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635D1">
        <w:rPr>
          <w:rFonts w:ascii="Tahoma" w:hAnsi="Tahoma" w:cs="Tahoma"/>
        </w:rPr>
        <w:t xml:space="preserve">Teikėjo </w:t>
      </w:r>
      <w:r w:rsidR="009D29EC" w:rsidRPr="002635D1">
        <w:rPr>
          <w:rFonts w:ascii="Tahoma" w:hAnsi="Tahoma" w:cs="Tahoma"/>
        </w:rPr>
        <w:t>pateiktus asmens duomenis naudoti</w:t>
      </w:r>
      <w:r w:rsidR="0019354F">
        <w:rPr>
          <w:rFonts w:ascii="Tahoma" w:hAnsi="Tahoma" w:cs="Tahoma"/>
        </w:rPr>
        <w:t xml:space="preserve"> siekiant</w:t>
      </w:r>
      <w:r w:rsidR="009D29EC" w:rsidRPr="002635D1">
        <w:rPr>
          <w:rFonts w:ascii="Tahoma" w:hAnsi="Tahoma" w:cs="Tahoma"/>
        </w:rPr>
        <w:t xml:space="preserve"> </w:t>
      </w:r>
      <w:r w:rsidRPr="002635D1">
        <w:rPr>
          <w:rFonts w:ascii="Tahoma" w:hAnsi="Tahoma" w:cs="Tahoma"/>
        </w:rPr>
        <w:t xml:space="preserve">Teikėjo </w:t>
      </w:r>
      <w:r w:rsidR="002635D1" w:rsidRPr="002635D1">
        <w:rPr>
          <w:rFonts w:ascii="Tahoma" w:hAnsi="Tahoma" w:cs="Tahoma"/>
          <w:shd w:val="clear" w:color="auto" w:fill="FFFFFF"/>
        </w:rPr>
        <w:t xml:space="preserve">paskirtų </w:t>
      </w:r>
      <w:r w:rsidR="00D44B94">
        <w:rPr>
          <w:rFonts w:ascii="Tahoma" w:hAnsi="Tahoma" w:cs="Tahoma"/>
          <w:shd w:val="clear" w:color="auto" w:fill="FFFFFF"/>
        </w:rPr>
        <w:t>asmenų</w:t>
      </w:r>
      <w:r w:rsidR="002635D1" w:rsidRPr="002635D1">
        <w:rPr>
          <w:rFonts w:ascii="Tahoma" w:hAnsi="Tahoma" w:cs="Tahoma"/>
          <w:shd w:val="clear" w:color="auto" w:fill="FFFFFF"/>
        </w:rPr>
        <w:t xml:space="preserve"> identifikavimo </w:t>
      </w:r>
      <w:r w:rsidRPr="002635D1">
        <w:rPr>
          <w:rFonts w:ascii="Tahoma" w:hAnsi="Tahoma" w:cs="Tahoma"/>
        </w:rPr>
        <w:t xml:space="preserve">Gavėjo </w:t>
      </w:r>
      <w:r w:rsidR="009D29EC" w:rsidRPr="002635D1">
        <w:rPr>
          <w:rFonts w:ascii="Tahoma" w:hAnsi="Tahoma" w:cs="Tahoma"/>
        </w:rPr>
        <w:t>identifikacinėje sistemoje, Sutarties vykdymo</w:t>
      </w:r>
      <w:r w:rsidR="002635D1" w:rsidRPr="002635D1">
        <w:rPr>
          <w:rFonts w:ascii="Tahoma" w:hAnsi="Tahoma" w:cs="Tahoma"/>
        </w:rPr>
        <w:t xml:space="preserve"> ir administravimo, Gavėjo teisinių reikalavimų pareišk</w:t>
      </w:r>
      <w:r w:rsidR="0019354F">
        <w:rPr>
          <w:rFonts w:ascii="Tahoma" w:hAnsi="Tahoma" w:cs="Tahoma"/>
        </w:rPr>
        <w:t>imo, vykdymo ar apgynimo tikslų</w:t>
      </w:r>
      <w:r w:rsidR="009D29EC" w:rsidRPr="002635D1">
        <w:rPr>
          <w:rFonts w:ascii="Tahoma" w:hAnsi="Tahoma" w:cs="Tahoma"/>
        </w:rPr>
        <w:t xml:space="preserve">. </w:t>
      </w:r>
      <w:r w:rsidRPr="002635D1">
        <w:rPr>
          <w:rFonts w:ascii="Tahoma" w:hAnsi="Tahoma" w:cs="Tahoma"/>
        </w:rPr>
        <w:t xml:space="preserve">Teikėjo </w:t>
      </w:r>
      <w:r w:rsidR="002635D1" w:rsidRPr="002635D1">
        <w:rPr>
          <w:rFonts w:ascii="Tahoma" w:hAnsi="Tahoma" w:cs="Tahoma"/>
          <w:shd w:val="clear" w:color="auto" w:fill="FFFFFF"/>
        </w:rPr>
        <w:t>pateikti asmens duomenys bus saugomi 10 metų po Sutarties pasibaigimo</w:t>
      </w:r>
      <w:r w:rsidR="002635D1" w:rsidRPr="002635D1">
        <w:rPr>
          <w:rFonts w:ascii="Tahoma" w:hAnsi="Tahoma" w:cs="Tahoma"/>
        </w:rPr>
        <w:t>;</w:t>
      </w:r>
    </w:p>
    <w:p w:rsidR="009D29EC" w:rsidRPr="002635D1"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635D1">
        <w:rPr>
          <w:rFonts w:ascii="Tahoma" w:hAnsi="Tahoma" w:cs="Tahoma"/>
        </w:rPr>
        <w:t xml:space="preserve">konsultuoti </w:t>
      </w:r>
      <w:r w:rsidR="0091095B" w:rsidRPr="002635D1">
        <w:rPr>
          <w:rFonts w:ascii="Tahoma" w:hAnsi="Tahoma" w:cs="Tahoma"/>
        </w:rPr>
        <w:t xml:space="preserve">Teikėją </w:t>
      </w:r>
      <w:r w:rsidRPr="002635D1">
        <w:rPr>
          <w:rFonts w:ascii="Tahoma" w:hAnsi="Tahoma" w:cs="Tahoma"/>
        </w:rPr>
        <w:t xml:space="preserve">ir </w:t>
      </w:r>
      <w:r w:rsidR="0091095B" w:rsidRPr="002635D1">
        <w:rPr>
          <w:rFonts w:ascii="Tahoma" w:hAnsi="Tahoma" w:cs="Tahoma"/>
        </w:rPr>
        <w:t xml:space="preserve">Teikėjo </w:t>
      </w:r>
      <w:r w:rsidRPr="002635D1">
        <w:rPr>
          <w:rFonts w:ascii="Tahoma" w:hAnsi="Tahoma" w:cs="Tahoma"/>
        </w:rPr>
        <w:t xml:space="preserve">paskirtus asmenis </w:t>
      </w:r>
      <w:r w:rsidR="00905093" w:rsidRPr="002635D1">
        <w:rPr>
          <w:rFonts w:ascii="Tahoma" w:hAnsi="Tahoma" w:cs="Tahoma"/>
        </w:rPr>
        <w:t xml:space="preserve">duomenų </w:t>
      </w:r>
      <w:r w:rsidRPr="002635D1">
        <w:rPr>
          <w:rFonts w:ascii="Tahoma" w:hAnsi="Tahoma" w:cs="Tahoma"/>
        </w:rPr>
        <w:t xml:space="preserve">teikimo </w:t>
      </w:r>
      <w:r w:rsidR="00BA3234" w:rsidRPr="002635D1">
        <w:rPr>
          <w:rFonts w:ascii="Tahoma" w:hAnsi="Tahoma" w:cs="Tahoma"/>
          <w:bCs/>
        </w:rPr>
        <w:t>Registrams</w:t>
      </w:r>
      <w:r w:rsidRPr="002635D1">
        <w:rPr>
          <w:rFonts w:ascii="Tahoma" w:hAnsi="Tahoma" w:cs="Tahoma"/>
        </w:rPr>
        <w:t xml:space="preserve"> elektroniniu būdu klausimais;</w:t>
      </w:r>
    </w:p>
    <w:p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užtikrinti </w:t>
      </w:r>
      <w:r w:rsidR="0091095B" w:rsidRPr="002926D4">
        <w:rPr>
          <w:rFonts w:ascii="Tahoma" w:hAnsi="Tahoma" w:cs="Tahoma"/>
        </w:rPr>
        <w:t>Programų</w:t>
      </w:r>
      <w:r w:rsidRPr="002926D4">
        <w:rPr>
          <w:rFonts w:ascii="Tahoma" w:hAnsi="Tahoma" w:cs="Tahoma"/>
        </w:rPr>
        <w:t xml:space="preserve"> veikimą, kai T</w:t>
      </w:r>
      <w:r w:rsidR="001D2B28" w:rsidRPr="002926D4">
        <w:rPr>
          <w:rFonts w:ascii="Tahoma" w:hAnsi="Tahoma" w:cs="Tahoma"/>
        </w:rPr>
        <w:t xml:space="preserve">EIKĖJO </w:t>
      </w:r>
      <w:r w:rsidRPr="002926D4">
        <w:rPr>
          <w:rFonts w:ascii="Tahoma" w:hAnsi="Tahoma" w:cs="Tahoma"/>
        </w:rPr>
        <w:t xml:space="preserve">paskirtų asmenų kompiuterinėse darbo vietose yra ši programinė įranga: </w:t>
      </w:r>
      <w:r w:rsidRPr="002926D4">
        <w:rPr>
          <w:rFonts w:ascii="Tahoma" w:hAnsi="Tahoma" w:cs="Tahoma"/>
          <w:i/>
          <w:iCs/>
        </w:rPr>
        <w:t xml:space="preserve">Mozilla Firefox, Edge  </w:t>
      </w:r>
      <w:r w:rsidRPr="002926D4">
        <w:rPr>
          <w:rFonts w:ascii="Tahoma" w:hAnsi="Tahoma" w:cs="Tahoma"/>
        </w:rPr>
        <w:t xml:space="preserve">arba </w:t>
      </w:r>
      <w:r w:rsidRPr="002926D4">
        <w:rPr>
          <w:rFonts w:ascii="Tahoma" w:hAnsi="Tahoma" w:cs="Tahoma"/>
          <w:i/>
          <w:iCs/>
        </w:rPr>
        <w:t xml:space="preserve">Google Chrome </w:t>
      </w:r>
      <w:r w:rsidRPr="002926D4">
        <w:rPr>
          <w:rFonts w:ascii="Tahoma" w:hAnsi="Tahoma" w:cs="Tahoma"/>
        </w:rPr>
        <w:t xml:space="preserve">su </w:t>
      </w:r>
      <w:r w:rsidRPr="002926D4">
        <w:rPr>
          <w:rFonts w:ascii="Tahoma" w:hAnsi="Tahoma" w:cs="Tahoma"/>
          <w:bCs/>
          <w:i/>
          <w:iCs/>
        </w:rPr>
        <w:t>JavaScript</w:t>
      </w:r>
      <w:r w:rsidRPr="002926D4">
        <w:rPr>
          <w:rFonts w:ascii="Tahoma" w:hAnsi="Tahoma" w:cs="Tahoma"/>
        </w:rPr>
        <w:t xml:space="preserve"> palaikymu, kurių versijos yra arba naujausios, arba atsilieka ne daugiau kaip per 2 versijas;</w:t>
      </w:r>
      <w:r w:rsidRPr="002926D4" w:rsidDel="008624FC">
        <w:rPr>
          <w:rFonts w:ascii="Tahoma" w:hAnsi="Tahoma" w:cs="Tahoma"/>
        </w:rPr>
        <w:t xml:space="preserve"> </w:t>
      </w:r>
    </w:p>
    <w:p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užtikrinti Sutartimi gaunamų </w:t>
      </w:r>
      <w:r w:rsidR="00905093" w:rsidRPr="002926D4">
        <w:rPr>
          <w:rFonts w:ascii="Tahoma" w:hAnsi="Tahoma" w:cs="Tahoma"/>
        </w:rPr>
        <w:t xml:space="preserve">duomenų </w:t>
      </w:r>
      <w:r w:rsidRPr="002926D4">
        <w:rPr>
          <w:rFonts w:ascii="Tahoma" w:hAnsi="Tahoma" w:cs="Tahoma"/>
        </w:rPr>
        <w:t>saugą, vadovaudamasis Valstybės įmonės Registrų centro tvarkomų registrų ir informacinių sistemų duomenų saugos nuostatais</w:t>
      </w:r>
      <w:r w:rsidR="0091095B" w:rsidRPr="002926D4">
        <w:rPr>
          <w:rStyle w:val="FootnoteReference"/>
          <w:rFonts w:ascii="Tahoma" w:hAnsi="Tahoma" w:cs="Tahoma"/>
        </w:rPr>
        <w:footnoteReference w:id="8"/>
      </w:r>
      <w:r w:rsidRPr="002926D4">
        <w:rPr>
          <w:rFonts w:ascii="Tahoma" w:hAnsi="Tahoma" w:cs="Tahoma"/>
        </w:rPr>
        <w:t xml:space="preserve"> </w:t>
      </w:r>
      <w:r w:rsidR="007D53C5" w:rsidRPr="002926D4">
        <w:rPr>
          <w:rFonts w:ascii="Tahoma" w:hAnsi="Tahoma" w:cs="Tahoma"/>
        </w:rPr>
        <w:t xml:space="preserve">bei </w:t>
      </w:r>
      <w:r w:rsidRPr="002926D4">
        <w:rPr>
          <w:rFonts w:ascii="Tahoma" w:hAnsi="Tahoma" w:cs="Tahoma"/>
        </w:rPr>
        <w:t>kitais</w:t>
      </w:r>
      <w:r w:rsidR="0091095B" w:rsidRPr="002926D4">
        <w:rPr>
          <w:rFonts w:ascii="Tahoma" w:hAnsi="Tahoma" w:cs="Tahoma"/>
        </w:rPr>
        <w:t xml:space="preserve"> Registrų</w:t>
      </w:r>
      <w:r w:rsidRPr="002926D4">
        <w:rPr>
          <w:rFonts w:ascii="Tahoma" w:hAnsi="Tahoma" w:cs="Tahoma"/>
        </w:rPr>
        <w:t xml:space="preserve"> nuostatuose nurodytais duomenų saugą re</w:t>
      </w:r>
      <w:r w:rsidR="009174F7" w:rsidRPr="002926D4">
        <w:rPr>
          <w:rFonts w:ascii="Tahoma" w:hAnsi="Tahoma" w:cs="Tahoma"/>
        </w:rPr>
        <w:t>glamentuojančiais teisės aktais</w:t>
      </w:r>
      <w:r w:rsidRPr="002926D4">
        <w:rPr>
          <w:rFonts w:ascii="Tahoma" w:hAnsi="Tahoma" w:cs="Tahoma"/>
        </w:rPr>
        <w:t xml:space="preserve"> nuo jų gavimo momento;</w:t>
      </w:r>
    </w:p>
    <w:p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užtikrinti, kad </w:t>
      </w:r>
      <w:r w:rsidR="0091095B" w:rsidRPr="002926D4">
        <w:rPr>
          <w:rFonts w:ascii="Tahoma" w:hAnsi="Tahoma" w:cs="Tahoma"/>
        </w:rPr>
        <w:t xml:space="preserve">Gavėjo </w:t>
      </w:r>
      <w:r w:rsidRPr="002926D4">
        <w:rPr>
          <w:rFonts w:ascii="Tahoma" w:hAnsi="Tahoma" w:cs="Tahoma"/>
        </w:rPr>
        <w:t>darbuotojai, kurie tvarko asmens duomenis, yra pasirašytinai supažindinti su pareiga saugoti asmens duomenų paslaptį ir yra įsipareigoję užtikrinti asmens duomenų konfidencialumą;</w:t>
      </w:r>
    </w:p>
    <w:p w:rsidR="009D29EC" w:rsidRPr="002926D4"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laikytis Sutartyje numatytų </w:t>
      </w:r>
      <w:r w:rsidR="00905093" w:rsidRPr="002926D4">
        <w:rPr>
          <w:rFonts w:ascii="Tahoma" w:hAnsi="Tahoma" w:cs="Tahoma"/>
        </w:rPr>
        <w:t xml:space="preserve">duomenų </w:t>
      </w:r>
      <w:r w:rsidRPr="002926D4">
        <w:rPr>
          <w:rFonts w:ascii="Tahoma" w:hAnsi="Tahoma" w:cs="Tahoma"/>
        </w:rPr>
        <w:t>naudojimo sąlygų ir tvarkos, tinkamai, kokybiškai ir laiku vykdyti įsipareigojimus, numatytus Sutartyje ir kituose Lietuvos Respublikoje galiojančiuose teisės aktuose.</w:t>
      </w:r>
    </w:p>
    <w:p w:rsidR="002926D4" w:rsidRPr="002926D4" w:rsidRDefault="00905093" w:rsidP="002926D4">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26D4">
        <w:rPr>
          <w:rFonts w:ascii="Tahoma" w:eastAsiaTheme="minorHAnsi" w:hAnsi="Tahoma" w:cs="Tahoma"/>
          <w:lang w:eastAsia="en-US"/>
        </w:rPr>
        <w:t xml:space="preserve">Gavėjas </w:t>
      </w:r>
      <w:r w:rsidR="002926D4" w:rsidRPr="002926D4">
        <w:rPr>
          <w:rFonts w:ascii="Tahoma" w:eastAsiaTheme="minorHAnsi" w:hAnsi="Tahoma" w:cs="Tahoma"/>
          <w:lang w:eastAsia="en-US"/>
        </w:rPr>
        <w:t xml:space="preserve">turi teisę vienašališkai keisti Sutartyje nurodytą Duomenų teikimo ir naudojimo tvarką ir (ar) sąlygas, pranešdamas TEIKĖJUI apie tai prieš 30 (trisdešimt) kalendorinių dienų (interneto puslapyje </w:t>
      </w:r>
      <w:hyperlink r:id="rId8" w:history="1">
        <w:r w:rsidR="002926D4" w:rsidRPr="002926D4">
          <w:rPr>
            <w:rFonts w:ascii="Tahoma" w:eastAsiaTheme="minorHAnsi" w:hAnsi="Tahoma" w:cs="Tahoma"/>
            <w:lang w:eastAsia="en-US"/>
          </w:rPr>
          <w:t>www.registrucentras.lt</w:t>
        </w:r>
      </w:hyperlink>
      <w:r w:rsidR="002926D4" w:rsidRPr="002926D4">
        <w:rPr>
          <w:rFonts w:ascii="Tahoma" w:eastAsiaTheme="minorHAnsi" w:hAnsi="Tahoma" w:cs="Tahoma"/>
          <w:lang w:eastAsia="en-US"/>
        </w:rPr>
        <w:t xml:space="preserve"> ir (ar) elektroniniu paštu Sutarties XII skyriuje „Šalių rekvizitai“ nurodytu elektroninio pašto adresu) iki duomenų teikimo ir naudojimo tvarkos ir (ar) sąlygų pasikeitimo.</w:t>
      </w:r>
    </w:p>
    <w:p w:rsidR="009D29EC" w:rsidRPr="002926D4" w:rsidRDefault="0091095B" w:rsidP="0076040A">
      <w:pPr>
        <w:pStyle w:val="ListParagraph"/>
        <w:numPr>
          <w:ilvl w:val="0"/>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Teikėjas </w:t>
      </w:r>
      <w:r w:rsidR="009D29EC" w:rsidRPr="002926D4">
        <w:rPr>
          <w:rFonts w:ascii="Tahoma" w:hAnsi="Tahoma" w:cs="Tahoma"/>
        </w:rPr>
        <w:t>įsipareigoja:</w:t>
      </w:r>
    </w:p>
    <w:p w:rsidR="009D29EC" w:rsidRPr="002926D4" w:rsidRDefault="0091095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2926D4">
        <w:rPr>
          <w:rFonts w:ascii="Tahoma" w:hAnsi="Tahoma" w:cs="Tahoma"/>
        </w:rPr>
        <w:t xml:space="preserve">Gavėjui </w:t>
      </w:r>
      <w:r w:rsidR="009D29EC" w:rsidRPr="002926D4">
        <w:rPr>
          <w:rFonts w:ascii="Tahoma" w:hAnsi="Tahoma" w:cs="Tahoma"/>
        </w:rPr>
        <w:t xml:space="preserve">teikti </w:t>
      </w:r>
      <w:r w:rsidR="00905093" w:rsidRPr="002926D4">
        <w:rPr>
          <w:rFonts w:ascii="Tahoma" w:hAnsi="Tahoma" w:cs="Tahoma"/>
        </w:rPr>
        <w:t xml:space="preserve">duomenis </w:t>
      </w:r>
      <w:r w:rsidR="009D29EC" w:rsidRPr="002926D4">
        <w:rPr>
          <w:rFonts w:ascii="Tahoma" w:hAnsi="Tahoma" w:cs="Tahoma"/>
        </w:rPr>
        <w:t>Lietuvos Respublikoje galiojančių teisės aktų ir Sutarties nustatyta tvarka ir sąlygomis;</w:t>
      </w:r>
    </w:p>
    <w:p w:rsidR="00E84990" w:rsidRPr="000F1BCE" w:rsidRDefault="002635D1" w:rsidP="00E84990">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0F1BCE">
        <w:rPr>
          <w:rFonts w:ascii="Tahoma" w:hAnsi="Tahoma" w:cs="Tahoma"/>
          <w:shd w:val="clear" w:color="auto" w:fill="FFFFFF"/>
        </w:rPr>
        <w:lastRenderedPageBreak/>
        <w:t xml:space="preserve">Sutartyje nustatyta tvarka </w:t>
      </w:r>
      <w:r w:rsidR="0091095B" w:rsidRPr="000F1BCE">
        <w:rPr>
          <w:rFonts w:ascii="Tahoma" w:hAnsi="Tahoma" w:cs="Tahoma"/>
        </w:rPr>
        <w:t>Gavėjui</w:t>
      </w:r>
      <w:r w:rsidRPr="000F1BCE">
        <w:rPr>
          <w:rFonts w:ascii="Tahoma" w:hAnsi="Tahoma" w:cs="Tahoma"/>
        </w:rPr>
        <w:t xml:space="preserve"> sumokėti atlyginimą už </w:t>
      </w:r>
      <w:r w:rsidR="000F1BCE" w:rsidRPr="000F1BCE">
        <w:rPr>
          <w:rFonts w:ascii="Tahoma" w:hAnsi="Tahoma" w:cs="Tahoma"/>
        </w:rPr>
        <w:t xml:space="preserve">duomenų </w:t>
      </w:r>
      <w:r w:rsidR="003F411E" w:rsidRPr="000F1BCE">
        <w:rPr>
          <w:rFonts w:ascii="Tahoma" w:hAnsi="Tahoma" w:cs="Tahoma"/>
        </w:rPr>
        <w:t>įregistravimą</w:t>
      </w:r>
      <w:r w:rsidR="00331DB5" w:rsidRPr="000F1BCE">
        <w:rPr>
          <w:rFonts w:ascii="Tahoma" w:hAnsi="Tahoma" w:cs="Tahoma"/>
        </w:rPr>
        <w:t>, pakeitimą</w:t>
      </w:r>
      <w:r w:rsidR="003F411E" w:rsidRPr="000F1BCE">
        <w:rPr>
          <w:rFonts w:ascii="Tahoma" w:hAnsi="Tahoma" w:cs="Tahoma"/>
        </w:rPr>
        <w:t xml:space="preserve"> ir</w:t>
      </w:r>
      <w:r w:rsidR="00EC1C73" w:rsidRPr="000F1BCE">
        <w:rPr>
          <w:rFonts w:ascii="Tahoma" w:hAnsi="Tahoma" w:cs="Tahoma"/>
        </w:rPr>
        <w:t xml:space="preserve"> išreg</w:t>
      </w:r>
      <w:r w:rsidR="0091095B" w:rsidRPr="000F1BCE">
        <w:rPr>
          <w:rFonts w:ascii="Tahoma" w:hAnsi="Tahoma" w:cs="Tahoma"/>
        </w:rPr>
        <w:t>istravimą</w:t>
      </w:r>
      <w:r w:rsidR="009D29EC" w:rsidRPr="000F1BCE">
        <w:rPr>
          <w:rFonts w:ascii="Tahoma" w:hAnsi="Tahoma" w:cs="Tahoma"/>
        </w:rPr>
        <w:t>;</w:t>
      </w:r>
    </w:p>
    <w:p w:rsidR="009D29EC" w:rsidRPr="00882732" w:rsidRDefault="009D29EC" w:rsidP="00E84990">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882732">
        <w:rPr>
          <w:rFonts w:ascii="Tahoma" w:hAnsi="Tahoma" w:cs="Tahoma"/>
        </w:rPr>
        <w:t xml:space="preserve">jungtis prie </w:t>
      </w:r>
      <w:r w:rsidR="00E84990" w:rsidRPr="00882732">
        <w:rPr>
          <w:rFonts w:ascii="Tahoma" w:hAnsi="Tahoma" w:cs="Tahoma"/>
        </w:rPr>
        <w:t>programų</w:t>
      </w:r>
      <w:r w:rsidRPr="00882732">
        <w:rPr>
          <w:rFonts w:ascii="Tahoma" w:hAnsi="Tahoma" w:cs="Tahoma"/>
        </w:rPr>
        <w:t xml:space="preserve"> </w:t>
      </w:r>
      <w:r w:rsidR="00E526B6" w:rsidRPr="00882732">
        <w:rPr>
          <w:rFonts w:ascii="Tahoma" w:hAnsi="Tahoma" w:cs="Tahoma"/>
        </w:rPr>
        <w:t>„</w:t>
      </w:r>
      <w:r w:rsidR="00CE593E" w:rsidRPr="00882732">
        <w:rPr>
          <w:rFonts w:ascii="Tahoma" w:hAnsi="Tahoma" w:cs="Tahoma"/>
        </w:rPr>
        <w:t>TURTAS</w:t>
      </w:r>
      <w:r w:rsidR="00E526B6" w:rsidRPr="00882732">
        <w:rPr>
          <w:rFonts w:ascii="Tahoma" w:hAnsi="Tahoma" w:cs="Tahoma"/>
        </w:rPr>
        <w:t>“</w:t>
      </w:r>
      <w:r w:rsidR="00E84990" w:rsidRPr="00882732">
        <w:rPr>
          <w:rFonts w:ascii="Tahoma" w:hAnsi="Tahoma" w:cs="Tahoma"/>
        </w:rPr>
        <w:t xml:space="preserve">, NIRVARIP, </w:t>
      </w:r>
      <w:r w:rsidR="00AD5EE5" w:rsidRPr="005B39BD">
        <w:rPr>
          <w:rFonts w:ascii="Tahoma" w:hAnsi="Tahoma" w:cs="Tahoma"/>
        </w:rPr>
        <w:t>ĮREG</w:t>
      </w:r>
      <w:r w:rsidR="00E84990" w:rsidRPr="00882732">
        <w:rPr>
          <w:rFonts w:ascii="Tahoma" w:hAnsi="Tahoma" w:cs="Tahoma"/>
        </w:rPr>
        <w:t xml:space="preserve">, Duomenų teikimo Testamentų registrui internetinės programos </w:t>
      </w:r>
      <w:r w:rsidRPr="00882732">
        <w:rPr>
          <w:rFonts w:ascii="Tahoma" w:hAnsi="Tahoma" w:cs="Tahoma"/>
        </w:rPr>
        <w:t xml:space="preserve">per universalią elektroninio identifikavimo platformą </w:t>
      </w:r>
      <w:r w:rsidRPr="00882732">
        <w:rPr>
          <w:rFonts w:ascii="Tahoma" w:hAnsi="Tahoma" w:cs="Tahoma"/>
          <w:i/>
        </w:rPr>
        <w:t>iPasas</w:t>
      </w:r>
      <w:r w:rsidRPr="00882732">
        <w:rPr>
          <w:rFonts w:ascii="Tahoma" w:hAnsi="Tahoma" w:cs="Tahoma"/>
        </w:rPr>
        <w:t xml:space="preserve"> adresu </w:t>
      </w:r>
      <w:hyperlink r:id="rId9" w:history="1">
        <w:r w:rsidR="0038223C" w:rsidRPr="00882732">
          <w:rPr>
            <w:rStyle w:val="Hyperlink"/>
            <w:rFonts w:ascii="Tahoma" w:hAnsi="Tahoma" w:cs="Tahoma"/>
            <w:i/>
          </w:rPr>
          <w:t>https://www.ipasas.lt/</w:t>
        </w:r>
      </w:hyperlink>
      <w:r w:rsidR="0038223C" w:rsidRPr="00882732">
        <w:rPr>
          <w:rFonts w:ascii="Tahoma" w:hAnsi="Tahoma" w:cs="Tahoma"/>
          <w:i/>
        </w:rPr>
        <w:t xml:space="preserve"> </w:t>
      </w:r>
      <w:r w:rsidRPr="00882732">
        <w:rPr>
          <w:rFonts w:ascii="Tahoma" w:hAnsi="Tahoma" w:cs="Tahoma"/>
        </w:rPr>
        <w:t xml:space="preserve">elektroninio autentifikavimo paslaugos priemonėmis (mobiliuoju elektroniniu parašu, kriptografine USB laikmena, lustine kortele ar kitomis priemonėmis, nurodytomis interneto svetainėje </w:t>
      </w:r>
      <w:hyperlink r:id="rId10" w:history="1">
        <w:r w:rsidRPr="00882732">
          <w:rPr>
            <w:rStyle w:val="Hyperlink"/>
            <w:rFonts w:ascii="Tahoma" w:hAnsi="Tahoma" w:cs="Tahoma"/>
            <w:i/>
          </w:rPr>
          <w:t>https://www.ipasas.lt/</w:t>
        </w:r>
      </w:hyperlink>
      <w:r w:rsidRPr="00882732">
        <w:rPr>
          <w:rFonts w:ascii="Tahoma" w:hAnsi="Tahoma" w:cs="Tahoma"/>
        </w:rPr>
        <w:t xml:space="preserve">). </w:t>
      </w:r>
      <w:r w:rsidR="00E84990" w:rsidRPr="00882732">
        <w:rPr>
          <w:rFonts w:ascii="Tahoma" w:hAnsi="Tahoma" w:cs="Tahoma"/>
        </w:rPr>
        <w:t xml:space="preserve">Teikėjo </w:t>
      </w:r>
      <w:r w:rsidRPr="00882732">
        <w:rPr>
          <w:rFonts w:ascii="Tahoma" w:hAnsi="Tahoma" w:cs="Tahoma"/>
        </w:rPr>
        <w:t xml:space="preserve">paskirti asmenys turi </w:t>
      </w:r>
      <w:r w:rsidRPr="002C3EBF">
        <w:rPr>
          <w:rFonts w:ascii="Tahoma" w:hAnsi="Tahoma" w:cs="Tahoma"/>
        </w:rPr>
        <w:t>pasirinkti norimą autentifikavimosi būdą ir vadovautis tolimesniais nurodymais, kurie priklauso nuo pasirinkto autentifikavimosi būdo. Sėkmingai autentifikavus, suteikiama teisė dirbti su</w:t>
      </w:r>
      <w:r w:rsidR="002C3EBF" w:rsidRPr="002C3EBF">
        <w:rPr>
          <w:rFonts w:ascii="Tahoma" w:hAnsi="Tahoma" w:cs="Tahoma"/>
        </w:rPr>
        <w:t xml:space="preserve"> minėtomis programomis</w:t>
      </w:r>
      <w:r w:rsidRPr="002C3EBF">
        <w:rPr>
          <w:rFonts w:ascii="Tahoma" w:hAnsi="Tahoma" w:cs="Tahoma"/>
        </w:rPr>
        <w:t>;</w:t>
      </w:r>
    </w:p>
    <w:p w:rsidR="00882732" w:rsidRPr="005B39BD" w:rsidRDefault="00882732" w:rsidP="00EF3A59">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5B39BD">
        <w:rPr>
          <w:rFonts w:ascii="Tahoma" w:hAnsi="Tahoma" w:cs="Tahoma"/>
        </w:rPr>
        <w:t xml:space="preserve">jungtis prie </w:t>
      </w:r>
      <w:r w:rsidRPr="005B39BD">
        <w:rPr>
          <w:rFonts w:ascii="Tahoma" w:hAnsi="Tahoma" w:cs="Tahoma"/>
          <w:color w:val="000000"/>
        </w:rPr>
        <w:t>Duomenų teikimo Vedybų sutarčių registrui internetinės program</w:t>
      </w:r>
      <w:r w:rsidRPr="005B39BD">
        <w:rPr>
          <w:rFonts w:ascii="Tahoma" w:hAnsi="Tahoma" w:cs="Tahoma"/>
        </w:rPr>
        <w:t>os su suteiktu naudotojo vardu ir slaptažodžiu;</w:t>
      </w:r>
    </w:p>
    <w:p w:rsidR="009D29EC" w:rsidRPr="007F5BBE" w:rsidRDefault="009D29EC" w:rsidP="0076040A">
      <w:pPr>
        <w:pStyle w:val="ListParagraph"/>
        <w:numPr>
          <w:ilvl w:val="1"/>
          <w:numId w:val="10"/>
        </w:numPr>
        <w:tabs>
          <w:tab w:val="left" w:pos="1134"/>
        </w:tabs>
        <w:spacing w:after="0" w:line="240" w:lineRule="auto"/>
        <w:ind w:left="0" w:firstLine="567"/>
        <w:jc w:val="both"/>
        <w:rPr>
          <w:rFonts w:ascii="Tahoma" w:hAnsi="Tahoma" w:cs="Tahoma"/>
        </w:rPr>
      </w:pPr>
      <w:r w:rsidRPr="007F5BBE">
        <w:rPr>
          <w:rFonts w:ascii="Tahoma" w:hAnsi="Tahoma" w:cs="Tahoma"/>
        </w:rPr>
        <w:t xml:space="preserve">užtikrinti, kad </w:t>
      </w:r>
      <w:r w:rsidR="00F3221B" w:rsidRPr="007F5BBE">
        <w:rPr>
          <w:rFonts w:ascii="Tahoma" w:hAnsi="Tahoma" w:cs="Tahoma"/>
        </w:rPr>
        <w:t xml:space="preserve">Teikėjo </w:t>
      </w:r>
      <w:r w:rsidRPr="007F5BBE">
        <w:rPr>
          <w:rFonts w:ascii="Tahoma" w:hAnsi="Tahoma" w:cs="Tahoma"/>
        </w:rPr>
        <w:t>paskirti</w:t>
      </w:r>
      <w:r w:rsidR="00F3221B">
        <w:rPr>
          <w:rFonts w:ascii="Tahoma" w:hAnsi="Tahoma" w:cs="Tahoma"/>
        </w:rPr>
        <w:t xml:space="preserve"> asmenys suteikta prieiga prie P</w:t>
      </w:r>
      <w:r w:rsidRPr="007F5BBE">
        <w:rPr>
          <w:rFonts w:ascii="Tahoma" w:hAnsi="Tahoma" w:cs="Tahoma"/>
        </w:rPr>
        <w:t>rogram</w:t>
      </w:r>
      <w:r w:rsidR="00F3221B">
        <w:rPr>
          <w:rFonts w:ascii="Tahoma" w:hAnsi="Tahoma" w:cs="Tahoma"/>
        </w:rPr>
        <w:t>ų</w:t>
      </w:r>
      <w:r w:rsidR="00055713" w:rsidRPr="007F5BBE">
        <w:rPr>
          <w:rFonts w:ascii="Tahoma" w:hAnsi="Tahoma" w:cs="Tahoma"/>
        </w:rPr>
        <w:t xml:space="preserve"> </w:t>
      </w:r>
      <w:r w:rsidRPr="007F5BBE">
        <w:rPr>
          <w:rFonts w:ascii="Tahoma" w:hAnsi="Tahoma" w:cs="Tahoma"/>
        </w:rPr>
        <w:t>naudotųsi asmeniškai ir ji nebūtų perduota ar kitaip perleista tretiesiems asmenims;</w:t>
      </w:r>
    </w:p>
    <w:p w:rsidR="009D29EC" w:rsidRPr="0019354F" w:rsidRDefault="005333D6" w:rsidP="0076040A">
      <w:pPr>
        <w:pStyle w:val="ListParagraph"/>
        <w:numPr>
          <w:ilvl w:val="1"/>
          <w:numId w:val="10"/>
        </w:numPr>
        <w:tabs>
          <w:tab w:val="left" w:pos="1134"/>
        </w:tabs>
        <w:spacing w:after="0" w:line="240" w:lineRule="auto"/>
        <w:ind w:left="0" w:firstLine="567"/>
        <w:jc w:val="both"/>
        <w:rPr>
          <w:rFonts w:ascii="Tahoma" w:hAnsi="Tahoma" w:cs="Tahoma"/>
        </w:rPr>
      </w:pPr>
      <w:r>
        <w:rPr>
          <w:rFonts w:ascii="Tahoma" w:hAnsi="Tahoma" w:cs="Tahoma"/>
        </w:rPr>
        <w:t>nedelsdamas</w:t>
      </w:r>
      <w:r w:rsidR="000F1BCE">
        <w:rPr>
          <w:rFonts w:ascii="Tahoma" w:hAnsi="Tahoma" w:cs="Tahoma"/>
        </w:rPr>
        <w:t xml:space="preserve"> informuoti G</w:t>
      </w:r>
      <w:r w:rsidR="0019354F">
        <w:rPr>
          <w:rFonts w:ascii="Tahoma" w:hAnsi="Tahoma" w:cs="Tahoma"/>
        </w:rPr>
        <w:t xml:space="preserve">avėją </w:t>
      </w:r>
      <w:r w:rsidR="009D29EC" w:rsidRPr="007F5BBE">
        <w:rPr>
          <w:rFonts w:ascii="Tahoma" w:hAnsi="Tahoma" w:cs="Tahoma"/>
        </w:rPr>
        <w:t xml:space="preserve">apie </w:t>
      </w:r>
      <w:r w:rsidR="00F3221B" w:rsidRPr="007F5BBE">
        <w:rPr>
          <w:rFonts w:ascii="Tahoma" w:hAnsi="Tahoma" w:cs="Tahoma"/>
        </w:rPr>
        <w:t xml:space="preserve">Teikėjo </w:t>
      </w:r>
      <w:r w:rsidR="009D29EC" w:rsidRPr="007F5BBE">
        <w:rPr>
          <w:rFonts w:ascii="Tahoma" w:hAnsi="Tahoma" w:cs="Tahoma"/>
        </w:rPr>
        <w:t xml:space="preserve">paskirto asmens elektroninio autentifikavimo paslaugos priemonių praradimą ar kitas </w:t>
      </w:r>
      <w:r w:rsidR="009D29EC" w:rsidRPr="0019354F">
        <w:rPr>
          <w:rFonts w:ascii="Tahoma" w:hAnsi="Tahoma" w:cs="Tahoma"/>
        </w:rPr>
        <w:t>aplinkybes,</w:t>
      </w:r>
      <w:r w:rsidR="009D29EC" w:rsidRPr="0019354F">
        <w:t xml:space="preserve"> </w:t>
      </w:r>
      <w:r w:rsidR="009D29EC" w:rsidRPr="0019354F">
        <w:rPr>
          <w:rFonts w:ascii="Tahoma" w:hAnsi="Tahoma" w:cs="Tahoma"/>
        </w:rPr>
        <w:t>dėl kurių autentifikavimo paslaugos priemonėmis gali pasinaudoti tretieji asmenys;</w:t>
      </w:r>
    </w:p>
    <w:p w:rsidR="009D29EC" w:rsidRPr="0019354F" w:rsidRDefault="00577453"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19354F">
        <w:rPr>
          <w:rFonts w:ascii="Tahoma" w:hAnsi="Tahoma" w:cs="Tahoma"/>
        </w:rPr>
        <w:t>nedelsd</w:t>
      </w:r>
      <w:r w:rsidR="009D29EC" w:rsidRPr="0019354F">
        <w:rPr>
          <w:rFonts w:ascii="Tahoma" w:hAnsi="Tahoma" w:cs="Tahoma"/>
        </w:rPr>
        <w:t>a</w:t>
      </w:r>
      <w:r w:rsidRPr="0019354F">
        <w:rPr>
          <w:rFonts w:ascii="Tahoma" w:hAnsi="Tahoma" w:cs="Tahoma"/>
        </w:rPr>
        <w:t>mas</w:t>
      </w:r>
      <w:r w:rsidR="009D29EC" w:rsidRPr="0019354F" w:rsidDel="00826C40">
        <w:rPr>
          <w:rFonts w:ascii="Tahoma" w:hAnsi="Tahoma" w:cs="Tahoma"/>
        </w:rPr>
        <w:t xml:space="preserve"> </w:t>
      </w:r>
      <w:r w:rsidR="009D29EC" w:rsidRPr="0019354F">
        <w:rPr>
          <w:rFonts w:ascii="Tahoma" w:hAnsi="Tahoma" w:cs="Tahoma"/>
        </w:rPr>
        <w:t xml:space="preserve">informuoti </w:t>
      </w:r>
      <w:r w:rsidR="00F3221B" w:rsidRPr="0019354F">
        <w:rPr>
          <w:rFonts w:ascii="Tahoma" w:hAnsi="Tahoma" w:cs="Tahoma"/>
        </w:rPr>
        <w:t xml:space="preserve">Gavėją </w:t>
      </w:r>
      <w:r w:rsidR="009D29EC" w:rsidRPr="0019354F">
        <w:rPr>
          <w:rFonts w:ascii="Tahoma" w:hAnsi="Tahoma" w:cs="Tahoma"/>
        </w:rPr>
        <w:t xml:space="preserve">apie Sutarties priede „Teikėjo paskirtų asmenų sąrašas“ ir jo skiltyje „Asmuo (asmenys), kuriam (-iems) suteikiama teisė peržiūrėti </w:t>
      </w:r>
      <w:r w:rsidR="000A403A" w:rsidRPr="0019354F">
        <w:rPr>
          <w:rFonts w:ascii="Tahoma" w:hAnsi="Tahoma" w:cs="Tahoma"/>
        </w:rPr>
        <w:t xml:space="preserve">PVM </w:t>
      </w:r>
      <w:r w:rsidR="009D29EC" w:rsidRPr="0019354F">
        <w:rPr>
          <w:rFonts w:ascii="Tahoma" w:hAnsi="Tahoma" w:cs="Tahoma"/>
        </w:rPr>
        <w:t>sąskaitas faktūras“ nurodytų asmenų pasikeitimus;</w:t>
      </w:r>
    </w:p>
    <w:p w:rsidR="009D29EC" w:rsidRPr="00823DCA" w:rsidRDefault="009D29EC" w:rsidP="0076040A">
      <w:pPr>
        <w:pStyle w:val="NoSpacing"/>
        <w:numPr>
          <w:ilvl w:val="1"/>
          <w:numId w:val="10"/>
        </w:numPr>
        <w:tabs>
          <w:tab w:val="left" w:pos="1134"/>
        </w:tabs>
        <w:ind w:left="0" w:firstLine="567"/>
        <w:jc w:val="both"/>
        <w:rPr>
          <w:rFonts w:ascii="Tahoma" w:hAnsi="Tahoma" w:cs="Tahoma"/>
        </w:rPr>
      </w:pPr>
      <w:r w:rsidRPr="00823DCA">
        <w:rPr>
          <w:rFonts w:ascii="Tahoma" w:hAnsi="Tahoma" w:cs="Tahoma"/>
        </w:rPr>
        <w:t xml:space="preserve">raštu informuoti </w:t>
      </w:r>
      <w:r w:rsidR="00F3221B" w:rsidRPr="00823DCA">
        <w:rPr>
          <w:rFonts w:ascii="Tahoma" w:hAnsi="Tahoma" w:cs="Tahoma"/>
        </w:rPr>
        <w:t>G</w:t>
      </w:r>
      <w:r w:rsidR="00F3221B">
        <w:rPr>
          <w:rFonts w:ascii="Tahoma" w:hAnsi="Tahoma" w:cs="Tahoma"/>
        </w:rPr>
        <w:t>avėją</w:t>
      </w:r>
      <w:r w:rsidR="00F3221B" w:rsidRPr="00823DCA">
        <w:rPr>
          <w:rFonts w:ascii="Tahoma" w:hAnsi="Tahoma" w:cs="Tahoma"/>
        </w:rPr>
        <w:t xml:space="preserve"> </w:t>
      </w:r>
      <w:r w:rsidRPr="00823DCA">
        <w:rPr>
          <w:rFonts w:ascii="Tahoma" w:hAnsi="Tahoma" w:cs="Tahoma"/>
        </w:rPr>
        <w:t xml:space="preserve">apie </w:t>
      </w:r>
      <w:r w:rsidR="00F3221B" w:rsidRPr="00823DCA">
        <w:rPr>
          <w:rFonts w:ascii="Tahoma" w:hAnsi="Tahoma" w:cs="Tahoma"/>
        </w:rPr>
        <w:t>T</w:t>
      </w:r>
      <w:r w:rsidR="00F3221B">
        <w:rPr>
          <w:rFonts w:ascii="Tahoma" w:hAnsi="Tahoma" w:cs="Tahoma"/>
        </w:rPr>
        <w:t xml:space="preserve">eikėjo </w:t>
      </w:r>
      <w:r w:rsidRPr="00823DCA">
        <w:rPr>
          <w:rFonts w:ascii="Tahoma" w:hAnsi="Tahoma" w:cs="Tahoma"/>
        </w:rPr>
        <w:t>paskirtų asmenų įgaliojimų pasibaigimą likus ne mažiau kaip 3</w:t>
      </w:r>
      <w:r w:rsidR="00C4001E">
        <w:rPr>
          <w:rFonts w:ascii="Tahoma" w:hAnsi="Tahoma" w:cs="Tahoma"/>
        </w:rPr>
        <w:t xml:space="preserve"> (trims)</w:t>
      </w:r>
      <w:r w:rsidRPr="00823DCA">
        <w:rPr>
          <w:rFonts w:ascii="Tahoma" w:hAnsi="Tahoma" w:cs="Tahoma"/>
        </w:rPr>
        <w:t xml:space="preserve"> darbo dienoms iki T</w:t>
      </w:r>
      <w:r w:rsidR="00C4001E">
        <w:rPr>
          <w:rFonts w:ascii="Tahoma" w:hAnsi="Tahoma" w:cs="Tahoma"/>
        </w:rPr>
        <w:t>EIKĖJO</w:t>
      </w:r>
      <w:r w:rsidRPr="00823DCA">
        <w:rPr>
          <w:rFonts w:ascii="Tahoma" w:hAnsi="Tahoma" w:cs="Tahoma"/>
        </w:rPr>
        <w:t xml:space="preserve"> paskirtų asmenų įgaliojimų pabaigos;</w:t>
      </w:r>
    </w:p>
    <w:p w:rsidR="009D29EC" w:rsidRPr="007F5BBE"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per 5</w:t>
      </w:r>
      <w:r w:rsidR="005555EF" w:rsidRPr="007F5BBE">
        <w:rPr>
          <w:rFonts w:ascii="Tahoma" w:hAnsi="Tahoma" w:cs="Tahoma"/>
        </w:rPr>
        <w:t xml:space="preserve"> (penkias)</w:t>
      </w:r>
      <w:r w:rsidRPr="007F5BBE">
        <w:rPr>
          <w:rFonts w:ascii="Tahoma" w:hAnsi="Tahoma" w:cs="Tahoma"/>
        </w:rPr>
        <w:t xml:space="preserve"> darbo dienas raštu informuoti apie adreso ir kitų duomenų, nurodytų šioje Sutartyje, pasikeitimą;</w:t>
      </w:r>
    </w:p>
    <w:p w:rsidR="009D29EC" w:rsidRPr="007F5BBE" w:rsidRDefault="009D29EC"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užtikrinti, kad </w:t>
      </w:r>
      <w:r w:rsidR="00F3221B" w:rsidRPr="007F5BBE">
        <w:rPr>
          <w:rFonts w:ascii="Tahoma" w:hAnsi="Tahoma" w:cs="Tahoma"/>
        </w:rPr>
        <w:t xml:space="preserve">Teikėjo </w:t>
      </w:r>
      <w:r w:rsidRPr="007F5BBE">
        <w:rPr>
          <w:rFonts w:ascii="Tahoma" w:hAnsi="Tahoma" w:cs="Tahoma"/>
        </w:rPr>
        <w:t xml:space="preserve">paskirti asmenys tvarkytų fizinių asmenų duomenis vadovaudamiesi Reglamentu </w:t>
      </w:r>
      <w:r w:rsidRPr="007F5BBE">
        <w:rPr>
          <w:rFonts w:ascii="Tahoma" w:hAnsi="Tahoma" w:cs="Tahoma"/>
          <w:bCs/>
        </w:rPr>
        <w:t>(ES) 2016/679</w:t>
      </w:r>
      <w:r w:rsidRPr="007F5BBE">
        <w:rPr>
          <w:rFonts w:ascii="Tahoma" w:hAnsi="Tahoma" w:cs="Tahoma"/>
        </w:rPr>
        <w:t>, Lietuvos Respublikos asmens duomenų teisinės apsaugos įstatymo, kitų asmens duomenų apsaugą reglamentuojančių teisės aktų nuostatomis;</w:t>
      </w:r>
    </w:p>
    <w:p w:rsidR="009D29EC" w:rsidRPr="007F5BBE" w:rsidRDefault="00DA4833"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Pr>
          <w:rFonts w:ascii="Tahoma" w:hAnsi="Tahoma" w:cs="Tahoma"/>
        </w:rPr>
        <w:t>R</w:t>
      </w:r>
      <w:r w:rsidR="009D29EC" w:rsidRPr="007F5BBE">
        <w:rPr>
          <w:rFonts w:ascii="Tahoma" w:hAnsi="Tahoma" w:cs="Tahoma"/>
        </w:rPr>
        <w:t>egistr</w:t>
      </w:r>
      <w:r>
        <w:rPr>
          <w:rFonts w:ascii="Tahoma" w:hAnsi="Tahoma" w:cs="Tahoma"/>
        </w:rPr>
        <w:t>ų</w:t>
      </w:r>
      <w:r w:rsidR="009D29EC" w:rsidRPr="007F5BBE">
        <w:rPr>
          <w:rFonts w:ascii="Tahoma" w:hAnsi="Tahoma" w:cs="Tahoma"/>
        </w:rPr>
        <w:t xml:space="preserve"> nuostatų</w:t>
      </w:r>
      <w:r w:rsidR="009D29EC" w:rsidRPr="00CB2FAD">
        <w:t xml:space="preserve"> </w:t>
      </w:r>
      <w:r w:rsidR="009D29EC" w:rsidRPr="007F5BBE">
        <w:rPr>
          <w:rFonts w:ascii="Tahoma" w:hAnsi="Tahoma" w:cs="Tahoma"/>
        </w:rPr>
        <w:t xml:space="preserve">nustatyta tvarka informuoti </w:t>
      </w:r>
      <w:r w:rsidRPr="007F5BBE">
        <w:rPr>
          <w:rFonts w:ascii="Tahoma" w:hAnsi="Tahoma" w:cs="Tahoma"/>
        </w:rPr>
        <w:t xml:space="preserve">Gavėją </w:t>
      </w:r>
      <w:r w:rsidR="009D29EC" w:rsidRPr="007F5BBE">
        <w:rPr>
          <w:rFonts w:ascii="Tahoma" w:hAnsi="Tahoma" w:cs="Tahoma"/>
        </w:rPr>
        <w:t xml:space="preserve">apie jam perduotų neteisingų, neišsamių ar netikslių </w:t>
      </w:r>
      <w:r w:rsidR="00905093" w:rsidRPr="007F5BBE">
        <w:rPr>
          <w:rFonts w:ascii="Tahoma" w:hAnsi="Tahoma" w:cs="Tahoma"/>
        </w:rPr>
        <w:t xml:space="preserve">duomenų </w:t>
      </w:r>
      <w:r w:rsidR="009D29EC" w:rsidRPr="007F5BBE">
        <w:rPr>
          <w:rFonts w:ascii="Tahoma" w:hAnsi="Tahoma" w:cs="Tahoma"/>
        </w:rPr>
        <w:t xml:space="preserve">ištaisymą ir pateikti teisingus </w:t>
      </w:r>
      <w:r w:rsidR="00905093" w:rsidRPr="007F5BBE">
        <w:rPr>
          <w:rFonts w:ascii="Tahoma" w:hAnsi="Tahoma" w:cs="Tahoma"/>
        </w:rPr>
        <w:t>duomenis</w:t>
      </w:r>
      <w:r w:rsidR="009D29EC" w:rsidRPr="007F5BBE">
        <w:rPr>
          <w:rFonts w:ascii="Tahoma" w:hAnsi="Tahoma" w:cs="Tahoma"/>
        </w:rPr>
        <w:t>;</w:t>
      </w:r>
    </w:p>
    <w:p w:rsidR="009D29EC" w:rsidRPr="007F5BBE" w:rsidRDefault="002B59EB" w:rsidP="0076040A">
      <w:pPr>
        <w:pStyle w:val="ListParagraph"/>
        <w:numPr>
          <w:ilvl w:val="1"/>
          <w:numId w:val="10"/>
        </w:numPr>
        <w:tabs>
          <w:tab w:val="left" w:pos="567"/>
          <w:tab w:val="left" w:pos="1134"/>
        </w:tabs>
        <w:spacing w:after="0" w:line="240" w:lineRule="auto"/>
        <w:ind w:left="0" w:firstLine="567"/>
        <w:jc w:val="both"/>
        <w:rPr>
          <w:rFonts w:ascii="Tahoma" w:hAnsi="Tahoma" w:cs="Tahoma"/>
        </w:rPr>
      </w:pPr>
      <w:r>
        <w:rPr>
          <w:rFonts w:ascii="Tahoma" w:hAnsi="Tahoma" w:cs="Tahoma"/>
        </w:rPr>
        <w:t>į</w:t>
      </w:r>
      <w:r w:rsidR="009D29EC" w:rsidRPr="007F5BBE">
        <w:rPr>
          <w:rFonts w:ascii="Tahoma" w:hAnsi="Tahoma" w:cs="Tahoma"/>
        </w:rPr>
        <w:t xml:space="preserve">vykus asmens duomenų saugumo pažeidimui, </w:t>
      </w:r>
      <w:r w:rsidR="00DA4833" w:rsidRPr="007F5BBE">
        <w:rPr>
          <w:rFonts w:ascii="Tahoma" w:hAnsi="Tahoma" w:cs="Tahoma"/>
        </w:rPr>
        <w:t xml:space="preserve">Gavėjo </w:t>
      </w:r>
      <w:r w:rsidR="009D29EC" w:rsidRPr="007F5BBE">
        <w:rPr>
          <w:rFonts w:ascii="Tahoma" w:hAnsi="Tahoma" w:cs="Tahoma"/>
        </w:rPr>
        <w:t xml:space="preserve">prašymu padėti nustatyti pažeidimo pobūdį, priežastis bei teikti kitą informaciją, numatytą Reglamento </w:t>
      </w:r>
      <w:r w:rsidR="009D29EC" w:rsidRPr="007F5BBE">
        <w:rPr>
          <w:rFonts w:ascii="Tahoma" w:hAnsi="Tahoma" w:cs="Tahoma"/>
          <w:bCs/>
        </w:rPr>
        <w:t xml:space="preserve">(ES) 2016/679 </w:t>
      </w:r>
      <w:r w:rsidR="009D29EC" w:rsidRPr="007F5BBE">
        <w:rPr>
          <w:rFonts w:ascii="Tahoma" w:hAnsi="Tahoma" w:cs="Tahoma"/>
        </w:rPr>
        <w:t>33 straipsnio 2 dalyje, kiek tai susiję su Sutartyje numatytų Duomenų teikimu</w:t>
      </w:r>
      <w:r w:rsidR="00961C76">
        <w:rPr>
          <w:rFonts w:ascii="Tahoma" w:hAnsi="Tahoma" w:cs="Tahoma"/>
        </w:rPr>
        <w:t>.</w:t>
      </w:r>
      <w:r w:rsidR="009D29EC" w:rsidRPr="007F5BBE">
        <w:rPr>
          <w:rFonts w:ascii="Tahoma" w:hAnsi="Tahoma" w:cs="Tahoma"/>
        </w:rPr>
        <w:t xml:space="preserve"> </w:t>
      </w:r>
    </w:p>
    <w:p w:rsidR="009D29EC" w:rsidRPr="009477B3" w:rsidRDefault="009D29EC" w:rsidP="0076040A">
      <w:pPr>
        <w:pStyle w:val="ListParagraph"/>
        <w:numPr>
          <w:ilvl w:val="0"/>
          <w:numId w:val="10"/>
        </w:numPr>
        <w:tabs>
          <w:tab w:val="left" w:pos="993"/>
          <w:tab w:val="left" w:pos="1134"/>
        </w:tabs>
        <w:spacing w:after="0" w:line="240" w:lineRule="auto"/>
        <w:ind w:left="0" w:firstLine="567"/>
        <w:jc w:val="both"/>
        <w:rPr>
          <w:rFonts w:ascii="Tahoma" w:hAnsi="Tahoma" w:cs="Tahoma"/>
        </w:rPr>
      </w:pPr>
      <w:r w:rsidRPr="007F5BBE">
        <w:rPr>
          <w:rFonts w:ascii="Tahoma" w:hAnsi="Tahoma" w:cs="Tahoma"/>
        </w:rPr>
        <w:t xml:space="preserve">Sustabdžius </w:t>
      </w:r>
      <w:r w:rsidR="00DA4833" w:rsidRPr="007F5BBE">
        <w:rPr>
          <w:rFonts w:ascii="Tahoma" w:hAnsi="Tahoma" w:cs="Tahoma"/>
        </w:rPr>
        <w:t xml:space="preserve">Teikėjo </w:t>
      </w:r>
      <w:r w:rsidR="00275E1E">
        <w:rPr>
          <w:rFonts w:ascii="Tahoma" w:hAnsi="Tahoma" w:cs="Tahoma"/>
        </w:rPr>
        <w:t>įgaliojimus</w:t>
      </w:r>
      <w:r w:rsidRPr="007F5BBE">
        <w:rPr>
          <w:rFonts w:ascii="Tahoma" w:hAnsi="Tahoma" w:cs="Tahoma"/>
        </w:rPr>
        <w:t xml:space="preserve">, </w:t>
      </w:r>
      <w:r w:rsidR="00DA4833" w:rsidRPr="007F5BBE">
        <w:rPr>
          <w:rFonts w:ascii="Tahoma" w:hAnsi="Tahoma" w:cs="Tahoma"/>
        </w:rPr>
        <w:t xml:space="preserve">Gavėjas </w:t>
      </w:r>
      <w:r w:rsidRPr="007F5BBE">
        <w:rPr>
          <w:rFonts w:ascii="Tahoma" w:hAnsi="Tahoma" w:cs="Tahoma"/>
        </w:rPr>
        <w:t xml:space="preserve">panaikina </w:t>
      </w:r>
      <w:r w:rsidR="001F4684" w:rsidRPr="007F5BBE">
        <w:rPr>
          <w:rFonts w:ascii="Tahoma" w:hAnsi="Tahoma" w:cs="Tahoma"/>
        </w:rPr>
        <w:t xml:space="preserve">Teikėjo </w:t>
      </w:r>
      <w:r w:rsidRPr="007F5BBE">
        <w:rPr>
          <w:rFonts w:ascii="Tahoma" w:hAnsi="Tahoma" w:cs="Tahoma"/>
        </w:rPr>
        <w:t>paskirtiems asme</w:t>
      </w:r>
      <w:r w:rsidR="00DA4833">
        <w:rPr>
          <w:rFonts w:ascii="Tahoma" w:hAnsi="Tahoma" w:cs="Tahoma"/>
        </w:rPr>
        <w:t>nims suteiktas teises naudotis P</w:t>
      </w:r>
      <w:r w:rsidRPr="007F5BBE">
        <w:rPr>
          <w:rFonts w:ascii="Tahoma" w:hAnsi="Tahoma" w:cs="Tahoma"/>
        </w:rPr>
        <w:t>rogram</w:t>
      </w:r>
      <w:r w:rsidR="00DA4833">
        <w:rPr>
          <w:rFonts w:ascii="Tahoma" w:hAnsi="Tahoma" w:cs="Tahoma"/>
        </w:rPr>
        <w:t>omis</w:t>
      </w:r>
      <w:r w:rsidRPr="007F5BBE">
        <w:rPr>
          <w:rFonts w:ascii="Tahoma" w:hAnsi="Tahoma" w:cs="Tahoma"/>
        </w:rPr>
        <w:t>.</w:t>
      </w:r>
    </w:p>
    <w:p w:rsidR="009D29EC" w:rsidRPr="009477B3" w:rsidRDefault="009D29EC" w:rsidP="0076040A">
      <w:pPr>
        <w:pStyle w:val="ListParagraph"/>
        <w:numPr>
          <w:ilvl w:val="0"/>
          <w:numId w:val="10"/>
        </w:numPr>
        <w:tabs>
          <w:tab w:val="left" w:pos="993"/>
          <w:tab w:val="left" w:pos="1134"/>
        </w:tabs>
        <w:spacing w:after="0" w:line="240" w:lineRule="auto"/>
        <w:ind w:left="0" w:firstLine="567"/>
        <w:jc w:val="both"/>
        <w:rPr>
          <w:rFonts w:ascii="Tahoma" w:hAnsi="Tahoma" w:cs="Tahoma"/>
        </w:rPr>
      </w:pPr>
      <w:r w:rsidRPr="009477B3">
        <w:rPr>
          <w:rFonts w:ascii="Tahoma" w:hAnsi="Tahoma" w:cs="Tahoma"/>
        </w:rPr>
        <w:t xml:space="preserve">Apie </w:t>
      </w:r>
      <w:r w:rsidR="004E3B57" w:rsidRPr="009477B3">
        <w:rPr>
          <w:rFonts w:ascii="Tahoma" w:hAnsi="Tahoma" w:cs="Tahoma"/>
        </w:rPr>
        <w:t>Programų</w:t>
      </w:r>
      <w:r w:rsidRPr="009477B3">
        <w:rPr>
          <w:rFonts w:ascii="Tahoma" w:hAnsi="Tahoma" w:cs="Tahoma"/>
        </w:rPr>
        <w:t xml:space="preserve"> veikimo, </w:t>
      </w:r>
      <w:r w:rsidR="00905093" w:rsidRPr="009477B3">
        <w:rPr>
          <w:rFonts w:ascii="Tahoma" w:hAnsi="Tahoma" w:cs="Tahoma"/>
        </w:rPr>
        <w:t xml:space="preserve">duomenų </w:t>
      </w:r>
      <w:r w:rsidRPr="009477B3">
        <w:rPr>
          <w:rFonts w:ascii="Tahoma" w:hAnsi="Tahoma" w:cs="Tahoma"/>
        </w:rPr>
        <w:t xml:space="preserve">teikimo nesklandumus </w:t>
      </w:r>
      <w:r w:rsidR="004E3B57" w:rsidRPr="009477B3">
        <w:rPr>
          <w:rFonts w:ascii="Tahoma" w:hAnsi="Tahoma" w:cs="Tahoma"/>
        </w:rPr>
        <w:t xml:space="preserve">Teikėjas </w:t>
      </w:r>
      <w:r w:rsidRPr="009477B3">
        <w:rPr>
          <w:rFonts w:ascii="Tahoma" w:hAnsi="Tahoma" w:cs="Tahoma"/>
        </w:rPr>
        <w:t xml:space="preserve">ar jo paskirti asmenys informuoja </w:t>
      </w:r>
      <w:r w:rsidR="004E3B57" w:rsidRPr="009477B3">
        <w:rPr>
          <w:rFonts w:ascii="Tahoma" w:hAnsi="Tahoma" w:cs="Tahoma"/>
        </w:rPr>
        <w:t xml:space="preserve">Gavėją </w:t>
      </w:r>
      <w:r w:rsidRPr="009477B3">
        <w:rPr>
          <w:rFonts w:ascii="Tahoma" w:hAnsi="Tahoma" w:cs="Tahoma"/>
        </w:rPr>
        <w:t xml:space="preserve">tel. </w:t>
      </w:r>
      <w:r w:rsidR="004E3B57" w:rsidRPr="009477B3">
        <w:rPr>
          <w:rFonts w:ascii="Tahoma" w:hAnsi="Tahoma" w:cs="Tahoma"/>
        </w:rPr>
        <w:t>+370 5</w:t>
      </w:r>
      <w:r w:rsidRPr="009477B3">
        <w:rPr>
          <w:rFonts w:ascii="Tahoma" w:hAnsi="Tahoma" w:cs="Tahoma"/>
        </w:rPr>
        <w:t xml:space="preserve"> 26</w:t>
      </w:r>
      <w:r w:rsidR="0051127B" w:rsidRPr="009477B3">
        <w:rPr>
          <w:rFonts w:ascii="Tahoma" w:hAnsi="Tahoma" w:cs="Tahoma"/>
        </w:rPr>
        <w:t>2</w:t>
      </w:r>
      <w:r w:rsidRPr="009477B3">
        <w:rPr>
          <w:rFonts w:ascii="Tahoma" w:hAnsi="Tahoma" w:cs="Tahoma"/>
        </w:rPr>
        <w:t xml:space="preserve"> </w:t>
      </w:r>
      <w:r w:rsidR="0051127B" w:rsidRPr="009477B3">
        <w:rPr>
          <w:rFonts w:ascii="Tahoma" w:hAnsi="Tahoma" w:cs="Tahoma"/>
        </w:rPr>
        <w:t>2222</w:t>
      </w:r>
      <w:r w:rsidRPr="009477B3">
        <w:rPr>
          <w:rFonts w:ascii="Tahoma" w:hAnsi="Tahoma" w:cs="Tahoma"/>
        </w:rPr>
        <w:t xml:space="preserve"> arba </w:t>
      </w:r>
      <w:r w:rsidR="009477B3" w:rsidRPr="009477B3">
        <w:rPr>
          <w:rFonts w:ascii="Tahoma" w:hAnsi="Tahoma" w:cs="Tahoma"/>
        </w:rPr>
        <w:t xml:space="preserve">elektroniniu paštu adresu </w:t>
      </w:r>
      <w:hyperlink r:id="rId11" w:history="1">
        <w:r w:rsidR="009477B3" w:rsidRPr="009477B3">
          <w:rPr>
            <w:rStyle w:val="Hyperlink"/>
            <w:rFonts w:ascii="Tahoma" w:hAnsi="Tahoma" w:cs="Tahoma"/>
          </w:rPr>
          <w:t>versloklientai</w:t>
        </w:r>
        <w:r w:rsidR="009477B3" w:rsidRPr="009477B3">
          <w:rPr>
            <w:rStyle w:val="Hyperlink"/>
            <w:rFonts w:ascii="Tahoma" w:hAnsi="Tahoma" w:cs="Tahoma"/>
            <w:lang w:val="en-US"/>
          </w:rPr>
          <w:t>@registrucentras.lt</w:t>
        </w:r>
      </w:hyperlink>
      <w:r w:rsidRPr="009477B3">
        <w:rPr>
          <w:rFonts w:ascii="Tahoma" w:hAnsi="Tahoma" w:cs="Tahoma"/>
        </w:rPr>
        <w:t>.</w:t>
      </w:r>
    </w:p>
    <w:p w:rsidR="009D29EC" w:rsidRPr="007F5BBE" w:rsidRDefault="004E3B57" w:rsidP="0076040A">
      <w:pPr>
        <w:pStyle w:val="ListParagraph"/>
        <w:numPr>
          <w:ilvl w:val="0"/>
          <w:numId w:val="10"/>
        </w:numPr>
        <w:tabs>
          <w:tab w:val="left" w:pos="993"/>
          <w:tab w:val="left" w:pos="1134"/>
        </w:tabs>
        <w:spacing w:after="0" w:line="240" w:lineRule="auto"/>
        <w:ind w:left="0" w:firstLine="567"/>
        <w:jc w:val="both"/>
        <w:rPr>
          <w:rFonts w:ascii="Tahoma" w:hAnsi="Tahoma" w:cs="Tahoma"/>
        </w:rPr>
      </w:pPr>
      <w:r w:rsidRPr="007F5BBE">
        <w:rPr>
          <w:rFonts w:ascii="Tahoma" w:hAnsi="Tahoma" w:cs="Tahoma"/>
        </w:rPr>
        <w:t xml:space="preserve">Teikėjas </w:t>
      </w:r>
      <w:r w:rsidR="009D29EC" w:rsidRPr="007F5BBE">
        <w:rPr>
          <w:rFonts w:ascii="Tahoma" w:hAnsi="Tahoma" w:cs="Tahoma"/>
        </w:rPr>
        <w:t xml:space="preserve">kiekvienu konkrečiu atveju prisiima atsakomybę už </w:t>
      </w:r>
      <w:r w:rsidRPr="007F5BBE">
        <w:rPr>
          <w:rFonts w:ascii="Tahoma" w:hAnsi="Tahoma" w:cs="Tahoma"/>
        </w:rPr>
        <w:t xml:space="preserve">Teikėjo </w:t>
      </w:r>
      <w:r>
        <w:rPr>
          <w:rFonts w:ascii="Tahoma" w:hAnsi="Tahoma" w:cs="Tahoma"/>
        </w:rPr>
        <w:t>paskirtų asmenų per P</w:t>
      </w:r>
      <w:r w:rsidR="009D29EC" w:rsidRPr="007F5BBE">
        <w:rPr>
          <w:rFonts w:ascii="Tahoma" w:hAnsi="Tahoma" w:cs="Tahoma"/>
        </w:rPr>
        <w:t>rogram</w:t>
      </w:r>
      <w:r>
        <w:rPr>
          <w:rFonts w:ascii="Tahoma" w:hAnsi="Tahoma" w:cs="Tahoma"/>
        </w:rPr>
        <w:t>as</w:t>
      </w:r>
      <w:r w:rsidR="00E85F28" w:rsidRPr="007F5BBE">
        <w:rPr>
          <w:rFonts w:ascii="Tahoma" w:hAnsi="Tahoma" w:cs="Tahoma"/>
        </w:rPr>
        <w:t xml:space="preserve"> Registrams</w:t>
      </w:r>
      <w:r w:rsidR="009D29EC" w:rsidRPr="007F5BBE">
        <w:rPr>
          <w:rFonts w:ascii="Tahoma" w:hAnsi="Tahoma" w:cs="Tahoma"/>
        </w:rPr>
        <w:t xml:space="preserve"> perduotų </w:t>
      </w:r>
      <w:r w:rsidR="00905093" w:rsidRPr="007F5BBE">
        <w:rPr>
          <w:rFonts w:ascii="Tahoma" w:hAnsi="Tahoma" w:cs="Tahoma"/>
        </w:rPr>
        <w:t xml:space="preserve">duomenų </w:t>
      </w:r>
      <w:r w:rsidR="009D29EC" w:rsidRPr="007F5BBE">
        <w:rPr>
          <w:rFonts w:ascii="Tahoma" w:hAnsi="Tahoma" w:cs="Tahoma"/>
        </w:rPr>
        <w:t>teisingumą ir išsamumą.</w:t>
      </w:r>
    </w:p>
    <w:p w:rsidR="009D29EC" w:rsidRPr="007F5BBE" w:rsidRDefault="002926D4" w:rsidP="0076040A">
      <w:pPr>
        <w:pStyle w:val="ListParagraph"/>
        <w:numPr>
          <w:ilvl w:val="0"/>
          <w:numId w:val="10"/>
        </w:numPr>
        <w:tabs>
          <w:tab w:val="left" w:pos="0"/>
          <w:tab w:val="left" w:pos="426"/>
          <w:tab w:val="left" w:pos="720"/>
          <w:tab w:val="left" w:pos="1134"/>
        </w:tabs>
        <w:spacing w:after="0" w:line="240" w:lineRule="auto"/>
        <w:ind w:left="0" w:firstLine="567"/>
        <w:jc w:val="both"/>
        <w:rPr>
          <w:rFonts w:ascii="Tahoma" w:hAnsi="Tahoma" w:cs="Tahoma"/>
        </w:rPr>
      </w:pPr>
      <w:r w:rsidRPr="007F5BBE">
        <w:rPr>
          <w:rFonts w:ascii="Tahoma" w:hAnsi="Tahoma" w:cs="Tahoma"/>
        </w:rPr>
        <w:t xml:space="preserve">Teikėjui </w:t>
      </w:r>
      <w:r w:rsidR="009D29EC" w:rsidRPr="007F5BBE">
        <w:rPr>
          <w:rFonts w:ascii="Tahoma" w:hAnsi="Tahoma" w:cs="Tahoma"/>
        </w:rPr>
        <w:t xml:space="preserve">arba jo paskirtam asmeniui pranešus apie prarastas </w:t>
      </w:r>
      <w:r w:rsidR="004E3B57" w:rsidRPr="007F5BBE">
        <w:rPr>
          <w:rFonts w:ascii="Tahoma" w:hAnsi="Tahoma" w:cs="Tahoma"/>
        </w:rPr>
        <w:t xml:space="preserve">Teikėjo </w:t>
      </w:r>
      <w:r w:rsidR="009D29EC" w:rsidRPr="007F5BBE">
        <w:rPr>
          <w:rFonts w:ascii="Tahoma" w:hAnsi="Tahoma" w:cs="Tahoma"/>
        </w:rPr>
        <w:t xml:space="preserve">paskirto asmens elektroninio autentifikavimo paslaugos priemones ir (arba) galimą jų konfidencialumo pažeidimą, </w:t>
      </w:r>
      <w:r w:rsidR="004E3B57" w:rsidRPr="007F5BBE">
        <w:rPr>
          <w:rFonts w:ascii="Tahoma" w:hAnsi="Tahoma" w:cs="Tahoma"/>
        </w:rPr>
        <w:t>Gavėjas</w:t>
      </w:r>
      <w:r w:rsidR="009D29EC" w:rsidRPr="007F5BBE">
        <w:rPr>
          <w:rFonts w:ascii="Tahoma" w:hAnsi="Tahoma" w:cs="Tahoma"/>
        </w:rPr>
        <w:t xml:space="preserve">, patikrinęs </w:t>
      </w:r>
      <w:r w:rsidR="004E3B57" w:rsidRPr="007F5BBE">
        <w:rPr>
          <w:rFonts w:ascii="Tahoma" w:hAnsi="Tahoma" w:cs="Tahoma"/>
        </w:rPr>
        <w:t xml:space="preserve">Teikėjo </w:t>
      </w:r>
      <w:r w:rsidR="009D29EC" w:rsidRPr="007F5BBE">
        <w:rPr>
          <w:rFonts w:ascii="Tahoma" w:hAnsi="Tahoma" w:cs="Tahoma"/>
        </w:rPr>
        <w:t xml:space="preserve">paskirto asmens tapatybę (tikrinamas vardas, pavardė ir kiti asmenį apibūdinantys duomenys, įregistruoti </w:t>
      </w:r>
      <w:r w:rsidR="004E3B57" w:rsidRPr="007F5BBE">
        <w:rPr>
          <w:rFonts w:ascii="Tahoma" w:hAnsi="Tahoma" w:cs="Tahoma"/>
        </w:rPr>
        <w:t xml:space="preserve">Gavėjo </w:t>
      </w:r>
      <w:r w:rsidR="009D29EC" w:rsidRPr="007F5BBE">
        <w:rPr>
          <w:rFonts w:ascii="Tahoma" w:hAnsi="Tahoma" w:cs="Tahoma"/>
        </w:rPr>
        <w:t xml:space="preserve">sistemoje), nedelsdamas sustabdo atitinkamas </w:t>
      </w:r>
      <w:r w:rsidR="004E3B57" w:rsidRPr="007F5BBE">
        <w:rPr>
          <w:rFonts w:ascii="Tahoma" w:hAnsi="Tahoma" w:cs="Tahoma"/>
        </w:rPr>
        <w:t xml:space="preserve">Teikėjo </w:t>
      </w:r>
      <w:r w:rsidR="009D29EC" w:rsidRPr="007F5BBE">
        <w:rPr>
          <w:rFonts w:ascii="Tahoma" w:hAnsi="Tahoma" w:cs="Tahoma"/>
        </w:rPr>
        <w:t xml:space="preserve">paskirto asmens prieigos teises. Prieigos teisė </w:t>
      </w:r>
      <w:r w:rsidR="004E3B57" w:rsidRPr="007F5BBE">
        <w:rPr>
          <w:rFonts w:ascii="Tahoma" w:hAnsi="Tahoma" w:cs="Tahoma"/>
        </w:rPr>
        <w:t xml:space="preserve">Teikėjo </w:t>
      </w:r>
      <w:r w:rsidR="009D29EC" w:rsidRPr="007F5BBE">
        <w:rPr>
          <w:rFonts w:ascii="Tahoma" w:hAnsi="Tahoma" w:cs="Tahoma"/>
        </w:rPr>
        <w:t xml:space="preserve">paskirtiems asmenims atnaujinama ar suteikiama iš naujo tik gavus ir įvertinus rašytinį </w:t>
      </w:r>
      <w:r w:rsidR="004E3B57" w:rsidRPr="007F5BBE">
        <w:rPr>
          <w:rFonts w:ascii="Tahoma" w:hAnsi="Tahoma" w:cs="Tahoma"/>
        </w:rPr>
        <w:t xml:space="preserve">Teikėjo </w:t>
      </w:r>
      <w:r w:rsidR="009D29EC" w:rsidRPr="007F5BBE">
        <w:rPr>
          <w:rFonts w:ascii="Tahoma" w:hAnsi="Tahoma" w:cs="Tahoma"/>
        </w:rPr>
        <w:t>prašymą.</w:t>
      </w:r>
    </w:p>
    <w:p w:rsidR="009D29EC" w:rsidRPr="007F5BBE" w:rsidRDefault="004E3B57" w:rsidP="0076040A">
      <w:pPr>
        <w:pStyle w:val="ListParagraph"/>
        <w:numPr>
          <w:ilvl w:val="0"/>
          <w:numId w:val="10"/>
        </w:numPr>
        <w:tabs>
          <w:tab w:val="left" w:pos="567"/>
          <w:tab w:val="left" w:pos="1134"/>
        </w:tabs>
        <w:spacing w:after="0" w:line="240" w:lineRule="auto"/>
        <w:ind w:left="0" w:firstLine="567"/>
        <w:jc w:val="both"/>
        <w:rPr>
          <w:rFonts w:ascii="Tahoma" w:hAnsi="Tahoma" w:cs="Tahoma"/>
        </w:rPr>
      </w:pPr>
      <w:r w:rsidRPr="007F5BBE">
        <w:rPr>
          <w:rFonts w:ascii="Tahoma" w:hAnsi="Tahoma" w:cs="Tahoma"/>
        </w:rPr>
        <w:t xml:space="preserve">Teikėjo </w:t>
      </w:r>
      <w:r w:rsidR="009D29EC" w:rsidRPr="007F5BBE">
        <w:rPr>
          <w:rFonts w:ascii="Tahoma" w:hAnsi="Tahoma" w:cs="Tahoma"/>
        </w:rPr>
        <w:t xml:space="preserve">rašytiniai prašymai suteikti, atnaujinti ar panaikinti </w:t>
      </w:r>
      <w:r w:rsidRPr="007F5BBE">
        <w:rPr>
          <w:rFonts w:ascii="Tahoma" w:hAnsi="Tahoma" w:cs="Tahoma"/>
        </w:rPr>
        <w:t xml:space="preserve">Teikėjo </w:t>
      </w:r>
      <w:r w:rsidR="009D29EC" w:rsidRPr="007F5BBE">
        <w:rPr>
          <w:rFonts w:ascii="Tahoma" w:hAnsi="Tahoma" w:cs="Tahoma"/>
        </w:rPr>
        <w:t>paskirtiems asmenims pri</w:t>
      </w:r>
      <w:r>
        <w:rPr>
          <w:rFonts w:ascii="Tahoma" w:hAnsi="Tahoma" w:cs="Tahoma"/>
        </w:rPr>
        <w:t>eigos teises prie P</w:t>
      </w:r>
      <w:r w:rsidR="009D29EC" w:rsidRPr="007F5BBE">
        <w:rPr>
          <w:rFonts w:ascii="Tahoma" w:hAnsi="Tahoma" w:cs="Tahoma"/>
        </w:rPr>
        <w:t>rogram</w:t>
      </w:r>
      <w:r>
        <w:rPr>
          <w:rFonts w:ascii="Tahoma" w:hAnsi="Tahoma" w:cs="Tahoma"/>
        </w:rPr>
        <w:t>ų</w:t>
      </w:r>
      <w:r w:rsidR="009D29EC" w:rsidRPr="007F5BBE">
        <w:rPr>
          <w:rFonts w:ascii="Tahoma" w:hAnsi="Tahoma" w:cs="Tahoma"/>
        </w:rPr>
        <w:t xml:space="preserve">, taip pat Sutarties  priedas (-ai) „Teikėjo paskirtų asmenų sąrašas“ ir (ar) jo dalis „Asmuo (asmenys), kuriam (-iems) suteikiama teisė peržiūrėti </w:t>
      </w:r>
      <w:r w:rsidR="00440808">
        <w:rPr>
          <w:rFonts w:ascii="Tahoma" w:hAnsi="Tahoma" w:cs="Tahoma"/>
        </w:rPr>
        <w:t xml:space="preserve">PVM </w:t>
      </w:r>
      <w:r w:rsidR="009D29EC" w:rsidRPr="007F5BBE">
        <w:rPr>
          <w:rFonts w:ascii="Tahoma" w:hAnsi="Tahoma" w:cs="Tahoma"/>
        </w:rPr>
        <w:t>sąskaitas faktūras“ gali būti pateikti asmeniškai, atsiųsti paštu ar pateikti elektroniniu būdu, kai pasirašyti saugiu elektroniniu parašu, atitinkančiu Lietuvos Respublikos elektroninės atpažinties ir elektroninių operacijų patikimumo užtikrinimo paslaugų įstatyme nustatytus reikalavimus.</w:t>
      </w:r>
    </w:p>
    <w:p w:rsidR="00F2221C" w:rsidRPr="009D7284" w:rsidRDefault="00F2221C" w:rsidP="00884053">
      <w:pPr>
        <w:pStyle w:val="NoSpacing1"/>
        <w:spacing w:line="276" w:lineRule="auto"/>
        <w:ind w:firstLine="720"/>
        <w:jc w:val="both"/>
        <w:rPr>
          <w:rFonts w:ascii="Tahoma" w:hAnsi="Tahoma" w:cs="Tahoma"/>
          <w:sz w:val="24"/>
          <w:szCs w:val="24"/>
        </w:rPr>
      </w:pPr>
    </w:p>
    <w:p w:rsidR="009E132E" w:rsidRPr="009D7284" w:rsidRDefault="009E132E" w:rsidP="009E132E">
      <w:pPr>
        <w:tabs>
          <w:tab w:val="left" w:pos="0"/>
          <w:tab w:val="left" w:pos="567"/>
          <w:tab w:val="left" w:pos="3402"/>
        </w:tabs>
        <w:spacing w:after="0" w:line="240" w:lineRule="auto"/>
        <w:jc w:val="center"/>
        <w:rPr>
          <w:rFonts w:ascii="Tahoma" w:hAnsi="Tahoma" w:cs="Tahoma"/>
          <w:b/>
        </w:rPr>
      </w:pPr>
      <w:r w:rsidRPr="009D7284">
        <w:rPr>
          <w:rFonts w:ascii="Tahoma" w:hAnsi="Tahoma" w:cs="Tahoma"/>
          <w:b/>
        </w:rPr>
        <w:t>V SKYRIUS</w:t>
      </w:r>
    </w:p>
    <w:p w:rsidR="009E132E" w:rsidRPr="009D7284" w:rsidRDefault="009E132E" w:rsidP="009E132E">
      <w:pPr>
        <w:tabs>
          <w:tab w:val="left" w:pos="0"/>
          <w:tab w:val="left" w:pos="567"/>
          <w:tab w:val="left" w:pos="3402"/>
        </w:tabs>
        <w:spacing w:after="0" w:line="240" w:lineRule="auto"/>
        <w:jc w:val="center"/>
        <w:rPr>
          <w:rFonts w:ascii="Tahoma" w:hAnsi="Tahoma" w:cs="Tahoma"/>
          <w:b/>
        </w:rPr>
      </w:pPr>
      <w:r w:rsidRPr="009D7284">
        <w:rPr>
          <w:rFonts w:ascii="Tahoma" w:hAnsi="Tahoma" w:cs="Tahoma"/>
          <w:b/>
        </w:rPr>
        <w:t>APMOKĖJIMAS IR ATSISKAITYMO TVARKA</w:t>
      </w:r>
    </w:p>
    <w:p w:rsidR="009E132E" w:rsidRPr="009D7284" w:rsidRDefault="009E132E" w:rsidP="009E132E">
      <w:pPr>
        <w:tabs>
          <w:tab w:val="left" w:pos="0"/>
          <w:tab w:val="left" w:pos="567"/>
          <w:tab w:val="left" w:pos="3402"/>
        </w:tabs>
        <w:spacing w:after="0" w:line="240" w:lineRule="auto"/>
        <w:jc w:val="center"/>
        <w:rPr>
          <w:rFonts w:ascii="Tahoma" w:hAnsi="Tahoma" w:cs="Tahoma"/>
          <w:b/>
        </w:rPr>
      </w:pPr>
    </w:p>
    <w:p w:rsidR="009E132E" w:rsidRPr="003E7D03" w:rsidRDefault="00BB7C9F" w:rsidP="00F53AC3">
      <w:pPr>
        <w:pStyle w:val="ListParagraph"/>
        <w:numPr>
          <w:ilvl w:val="0"/>
          <w:numId w:val="10"/>
        </w:numPr>
        <w:tabs>
          <w:tab w:val="left" w:pos="1134"/>
        </w:tabs>
        <w:spacing w:after="0" w:line="240" w:lineRule="auto"/>
        <w:ind w:left="0" w:firstLine="567"/>
        <w:jc w:val="both"/>
        <w:rPr>
          <w:rFonts w:ascii="Tahoma" w:hAnsi="Tahoma" w:cs="Tahoma"/>
        </w:rPr>
      </w:pPr>
      <w:r>
        <w:rPr>
          <w:rFonts w:ascii="Tahoma" w:hAnsi="Tahoma" w:cs="Tahoma"/>
        </w:rPr>
        <w:lastRenderedPageBreak/>
        <w:t xml:space="preserve">Registrų objektai registruojami, </w:t>
      </w:r>
      <w:r w:rsidRPr="003E7D03">
        <w:rPr>
          <w:rFonts w:ascii="Tahoma" w:hAnsi="Tahoma" w:cs="Tahoma"/>
        </w:rPr>
        <w:t>išregistruojami</w:t>
      </w:r>
      <w:r>
        <w:rPr>
          <w:rFonts w:ascii="Tahoma" w:hAnsi="Tahoma" w:cs="Tahoma"/>
        </w:rPr>
        <w:t>, duomenys</w:t>
      </w:r>
      <w:r w:rsidRPr="003E7D03">
        <w:rPr>
          <w:rFonts w:ascii="Tahoma" w:hAnsi="Tahoma" w:cs="Tahoma"/>
        </w:rPr>
        <w:t xml:space="preserve"> </w:t>
      </w:r>
      <w:r>
        <w:rPr>
          <w:rFonts w:ascii="Tahoma" w:hAnsi="Tahoma" w:cs="Tahoma"/>
        </w:rPr>
        <w:t xml:space="preserve">pakeičiami </w:t>
      </w:r>
      <w:r w:rsidR="009E132E" w:rsidRPr="003E7D03">
        <w:rPr>
          <w:rFonts w:ascii="Tahoma" w:hAnsi="Tahoma" w:cs="Tahoma"/>
        </w:rPr>
        <w:t xml:space="preserve">atlygintinai. Atlyginimas </w:t>
      </w:r>
      <w:r>
        <w:rPr>
          <w:rFonts w:ascii="Tahoma" w:hAnsi="Tahoma" w:cs="Tahoma"/>
        </w:rPr>
        <w:t>y</w:t>
      </w:r>
      <w:r w:rsidR="009E132E" w:rsidRPr="003E7D03">
        <w:rPr>
          <w:rFonts w:ascii="Tahoma" w:hAnsi="Tahoma" w:cs="Tahoma"/>
        </w:rPr>
        <w:t>ra nustatytas:</w:t>
      </w:r>
    </w:p>
    <w:p w:rsidR="009E132E" w:rsidRPr="003E7D03" w:rsidRDefault="006A7E1B" w:rsidP="00F53AC3">
      <w:pPr>
        <w:pStyle w:val="ListParagraph"/>
        <w:numPr>
          <w:ilvl w:val="1"/>
          <w:numId w:val="10"/>
        </w:numPr>
        <w:tabs>
          <w:tab w:val="left" w:pos="1134"/>
        </w:tabs>
        <w:spacing w:after="0" w:line="240" w:lineRule="auto"/>
        <w:ind w:left="0" w:firstLine="567"/>
        <w:jc w:val="both"/>
        <w:rPr>
          <w:rFonts w:ascii="Tahoma" w:hAnsi="Tahoma" w:cs="Tahoma"/>
        </w:rPr>
      </w:pPr>
      <w:r w:rsidRPr="003E7D03">
        <w:rPr>
          <w:rFonts w:ascii="Tahoma" w:hAnsi="Tahoma" w:cs="Tahoma"/>
        </w:rPr>
        <w:t>V</w:t>
      </w:r>
      <w:r w:rsidR="009E132E" w:rsidRPr="003E7D03">
        <w:rPr>
          <w:rFonts w:ascii="Tahoma" w:hAnsi="Tahoma" w:cs="Tahoma"/>
        </w:rPr>
        <w:t>alstybės informacinių išteklių valdymo įstatymo 25 straipsnio 3 dalimi;</w:t>
      </w:r>
    </w:p>
    <w:p w:rsidR="008C6AD0" w:rsidRDefault="00615FC6" w:rsidP="00F53AC3">
      <w:pPr>
        <w:pStyle w:val="ListParagraph"/>
        <w:numPr>
          <w:ilvl w:val="1"/>
          <w:numId w:val="10"/>
        </w:numPr>
        <w:tabs>
          <w:tab w:val="left" w:pos="1134"/>
        </w:tabs>
        <w:spacing w:after="0" w:line="240" w:lineRule="auto"/>
        <w:ind w:left="0" w:firstLine="567"/>
        <w:jc w:val="both"/>
        <w:rPr>
          <w:rFonts w:ascii="Tahoma" w:hAnsi="Tahoma" w:cs="Tahoma"/>
        </w:rPr>
      </w:pPr>
      <w:r w:rsidRPr="003E7D03">
        <w:rPr>
          <w:rFonts w:ascii="Tahoma" w:hAnsi="Tahoma" w:cs="Tahoma"/>
        </w:rPr>
        <w:t xml:space="preserve">Lietuvos </w:t>
      </w:r>
      <w:r w:rsidR="007539DE" w:rsidRPr="003E7D03">
        <w:rPr>
          <w:rFonts w:ascii="Tahoma" w:hAnsi="Tahoma" w:cs="Tahoma"/>
        </w:rPr>
        <w:t>R</w:t>
      </w:r>
      <w:r w:rsidRPr="003E7D03">
        <w:rPr>
          <w:rFonts w:ascii="Tahoma" w:hAnsi="Tahoma" w:cs="Tahoma"/>
        </w:rPr>
        <w:t>espublikos nekilnojamo turto registro įstatymo 41 straipsniu</w:t>
      </w:r>
      <w:r w:rsidR="008C6AD0" w:rsidRPr="003E7D03">
        <w:rPr>
          <w:rFonts w:ascii="Tahoma" w:hAnsi="Tahoma" w:cs="Tahoma"/>
        </w:rPr>
        <w:t>;</w:t>
      </w:r>
    </w:p>
    <w:p w:rsidR="004A6543" w:rsidRDefault="00E843DB" w:rsidP="00F53AC3">
      <w:pPr>
        <w:pStyle w:val="ListParagraph"/>
        <w:numPr>
          <w:ilvl w:val="1"/>
          <w:numId w:val="10"/>
        </w:numPr>
        <w:tabs>
          <w:tab w:val="left" w:pos="1134"/>
        </w:tabs>
        <w:spacing w:after="0" w:line="240" w:lineRule="auto"/>
        <w:ind w:left="0" w:firstLine="567"/>
        <w:jc w:val="both"/>
        <w:rPr>
          <w:rFonts w:ascii="Tahoma" w:hAnsi="Tahoma" w:cs="Tahoma"/>
        </w:rPr>
      </w:pPr>
      <w:r w:rsidRPr="003E7D03">
        <w:rPr>
          <w:rFonts w:ascii="Tahoma" w:hAnsi="Tahoma" w:cs="Tahoma"/>
        </w:rPr>
        <w:t>Sutarčių ir teisių suvaržymo registro nuostatų 46 punktu;</w:t>
      </w:r>
    </w:p>
    <w:p w:rsidR="00882732" w:rsidRPr="00882732" w:rsidRDefault="00882732" w:rsidP="00F53AC3">
      <w:pPr>
        <w:pStyle w:val="ListParagraph"/>
        <w:numPr>
          <w:ilvl w:val="1"/>
          <w:numId w:val="10"/>
        </w:numPr>
        <w:tabs>
          <w:tab w:val="left" w:pos="1134"/>
        </w:tabs>
        <w:spacing w:after="0" w:line="240" w:lineRule="auto"/>
        <w:ind w:left="0" w:firstLine="567"/>
        <w:jc w:val="both"/>
        <w:rPr>
          <w:rFonts w:ascii="Tahoma" w:hAnsi="Tahoma" w:cs="Tahoma"/>
        </w:rPr>
      </w:pPr>
      <w:r w:rsidRPr="00732A27">
        <w:rPr>
          <w:rFonts w:ascii="Tahoma" w:hAnsi="Tahoma" w:cs="Tahoma"/>
        </w:rPr>
        <w:t>Neveiksnių ir ribotai veiksnių asmenų registro nuostatų</w:t>
      </w:r>
      <w:r w:rsidRPr="00732A27">
        <w:rPr>
          <w:rFonts w:ascii="Tahoma" w:hAnsi="Tahoma" w:cs="Tahoma"/>
          <w:bCs/>
        </w:rPr>
        <w:t xml:space="preserve"> 65 punktu</w:t>
      </w:r>
      <w:r>
        <w:rPr>
          <w:rFonts w:ascii="Tahoma" w:hAnsi="Tahoma" w:cs="Tahoma"/>
          <w:bCs/>
        </w:rPr>
        <w:t>;</w:t>
      </w:r>
    </w:p>
    <w:p w:rsidR="00882732" w:rsidRDefault="00882732" w:rsidP="00F53AC3">
      <w:pPr>
        <w:pStyle w:val="ListParagraph"/>
        <w:numPr>
          <w:ilvl w:val="1"/>
          <w:numId w:val="10"/>
        </w:numPr>
        <w:tabs>
          <w:tab w:val="left" w:pos="1134"/>
        </w:tabs>
        <w:spacing w:after="0" w:line="240" w:lineRule="auto"/>
        <w:ind w:left="0" w:firstLine="567"/>
        <w:jc w:val="both"/>
        <w:rPr>
          <w:rFonts w:ascii="Tahoma" w:hAnsi="Tahoma" w:cs="Tahoma"/>
        </w:rPr>
      </w:pPr>
      <w:r>
        <w:rPr>
          <w:rFonts w:ascii="Tahoma" w:hAnsi="Tahoma" w:cs="Tahoma"/>
        </w:rPr>
        <w:t>Vedybų sutarčių registro nuostatų 74 punktu;</w:t>
      </w:r>
    </w:p>
    <w:p w:rsidR="00882732" w:rsidRDefault="00882732" w:rsidP="00882732">
      <w:pPr>
        <w:pStyle w:val="ListParagraph"/>
        <w:numPr>
          <w:ilvl w:val="1"/>
          <w:numId w:val="10"/>
        </w:numPr>
        <w:tabs>
          <w:tab w:val="left" w:pos="1134"/>
        </w:tabs>
        <w:spacing w:after="0" w:line="240" w:lineRule="auto"/>
        <w:ind w:left="0" w:firstLine="567"/>
        <w:jc w:val="both"/>
        <w:rPr>
          <w:rFonts w:ascii="Tahoma" w:hAnsi="Tahoma" w:cs="Tahoma"/>
        </w:rPr>
      </w:pPr>
      <w:r>
        <w:rPr>
          <w:rFonts w:ascii="Tahoma" w:hAnsi="Tahoma" w:cs="Tahoma"/>
        </w:rPr>
        <w:t xml:space="preserve">Testamentų registro nuostatų </w:t>
      </w:r>
      <w:r w:rsidRPr="005B1F05">
        <w:rPr>
          <w:rFonts w:ascii="Tahoma" w:hAnsi="Tahoma" w:cs="Tahoma"/>
        </w:rPr>
        <w:t>48</w:t>
      </w:r>
      <w:r w:rsidRPr="005B1F05">
        <w:rPr>
          <w:rFonts w:ascii="Tahoma" w:hAnsi="Tahoma" w:cs="Tahoma"/>
          <w:vertAlign w:val="superscript"/>
        </w:rPr>
        <w:t>1</w:t>
      </w:r>
      <w:r>
        <w:rPr>
          <w:rFonts w:ascii="Tahoma" w:hAnsi="Tahoma" w:cs="Tahoma"/>
          <w:vertAlign w:val="superscript"/>
        </w:rPr>
        <w:t xml:space="preserve"> </w:t>
      </w:r>
      <w:r>
        <w:rPr>
          <w:rFonts w:ascii="Tahoma" w:hAnsi="Tahoma" w:cs="Tahoma"/>
        </w:rPr>
        <w:t>punktu;</w:t>
      </w:r>
    </w:p>
    <w:p w:rsidR="00882732" w:rsidRPr="001A6C50" w:rsidRDefault="00882732" w:rsidP="00882732">
      <w:pPr>
        <w:pStyle w:val="ListParagraph"/>
        <w:numPr>
          <w:ilvl w:val="1"/>
          <w:numId w:val="10"/>
        </w:numPr>
        <w:tabs>
          <w:tab w:val="left" w:pos="1134"/>
        </w:tabs>
        <w:spacing w:after="0" w:line="240" w:lineRule="auto"/>
        <w:ind w:left="0" w:firstLine="567"/>
        <w:jc w:val="both"/>
        <w:rPr>
          <w:rFonts w:ascii="Tahoma" w:hAnsi="Tahoma" w:cs="Tahoma"/>
        </w:rPr>
      </w:pPr>
      <w:r w:rsidRPr="00882732">
        <w:rPr>
          <w:rFonts w:ascii="Tahoma" w:hAnsi="Tahoma" w:cs="Tahoma"/>
        </w:rPr>
        <w:t xml:space="preserve">Įgaliojimų registro </w:t>
      </w:r>
      <w:r w:rsidRPr="001A6C50">
        <w:rPr>
          <w:rFonts w:ascii="Tahoma" w:hAnsi="Tahoma" w:cs="Tahoma"/>
        </w:rPr>
        <w:t xml:space="preserve">nuostatų 22 </w:t>
      </w:r>
      <w:r w:rsidR="00497097" w:rsidRPr="001A6C50">
        <w:rPr>
          <w:rFonts w:ascii="Tahoma" w:hAnsi="Tahoma" w:cs="Tahoma"/>
          <w:bCs/>
        </w:rPr>
        <w:t>punktu;</w:t>
      </w:r>
    </w:p>
    <w:p w:rsidR="00497097" w:rsidRPr="001A6C50" w:rsidRDefault="009E132E" w:rsidP="00F53AC3">
      <w:pPr>
        <w:pStyle w:val="ListParagraph"/>
        <w:numPr>
          <w:ilvl w:val="1"/>
          <w:numId w:val="10"/>
        </w:numPr>
        <w:tabs>
          <w:tab w:val="left" w:pos="1134"/>
        </w:tabs>
        <w:spacing w:after="0" w:line="240" w:lineRule="auto"/>
        <w:ind w:left="0" w:firstLine="567"/>
        <w:jc w:val="both"/>
        <w:rPr>
          <w:rFonts w:ascii="Tahoma" w:hAnsi="Tahoma" w:cs="Tahoma"/>
        </w:rPr>
      </w:pPr>
      <w:r w:rsidRPr="001A6C50">
        <w:rPr>
          <w:rFonts w:ascii="Tahoma" w:hAnsi="Tahoma" w:cs="Tahoma"/>
        </w:rPr>
        <w:t xml:space="preserve">Lietuvos Respublikos Vyriausybės 2020 m. liepos 8 d. nutarimu Nr. 763 </w:t>
      </w:r>
      <w:r w:rsidR="00497097" w:rsidRPr="001A6C50">
        <w:rPr>
          <w:rFonts w:ascii="Tahoma" w:hAnsi="Tahoma" w:cs="Tahoma"/>
        </w:rPr>
        <w:t>„</w:t>
      </w:r>
      <w:r w:rsidRPr="001A6C50">
        <w:rPr>
          <w:rFonts w:ascii="Tahoma" w:hAnsi="Tahoma" w:cs="Tahoma"/>
        </w:rPr>
        <w:t>Dėl Atlyginimo už valstybės įmonės Registrų centro tvarkomų registrų objektų registravimą, šių registrų ir Nekilnojamojo turto kadastro duomenų, informacijos, dokumentų ir (ar) jų kopijų tvarkymą dydžių sąrašo patvirtinimo“</w:t>
      </w:r>
      <w:r w:rsidR="001A6C50" w:rsidRPr="001A6C50">
        <w:rPr>
          <w:rFonts w:ascii="Tahoma" w:hAnsi="Tahoma" w:cs="Tahoma"/>
        </w:rPr>
        <w:t>.</w:t>
      </w:r>
    </w:p>
    <w:p w:rsidR="001A6C50" w:rsidRPr="001A6C50" w:rsidRDefault="001A6C50" w:rsidP="001A6C50">
      <w:pPr>
        <w:pStyle w:val="ListParagraph"/>
        <w:numPr>
          <w:ilvl w:val="0"/>
          <w:numId w:val="10"/>
        </w:numPr>
        <w:tabs>
          <w:tab w:val="left" w:pos="1134"/>
        </w:tabs>
        <w:spacing w:after="0" w:line="240" w:lineRule="auto"/>
        <w:ind w:left="0" w:firstLine="567"/>
        <w:jc w:val="both"/>
        <w:rPr>
          <w:rFonts w:ascii="Tahoma" w:hAnsi="Tahoma" w:cs="Tahoma"/>
          <w:bCs/>
        </w:rPr>
      </w:pPr>
      <w:r w:rsidRPr="001A6C50">
        <w:rPr>
          <w:rFonts w:ascii="Tahoma" w:hAnsi="Tahoma" w:cs="Tahoma"/>
        </w:rPr>
        <w:t>Pasikeitus</w:t>
      </w:r>
      <w:r w:rsidR="00ED4E62">
        <w:rPr>
          <w:rFonts w:ascii="Tahoma" w:hAnsi="Tahoma" w:cs="Tahoma"/>
        </w:rPr>
        <w:t xml:space="preserve"> Sutartyje nurodytiems </w:t>
      </w:r>
      <w:r w:rsidRPr="001A6C50">
        <w:rPr>
          <w:rFonts w:ascii="Tahoma" w:hAnsi="Tahoma" w:cs="Tahoma"/>
        </w:rPr>
        <w:t xml:space="preserve">teisės aktams (ar </w:t>
      </w:r>
      <w:r w:rsidRPr="001A6C50">
        <w:rPr>
          <w:rFonts w:ascii="Tahoma" w:hAnsi="Tahoma" w:cs="Tahoma"/>
          <w:shd w:val="clear" w:color="auto" w:fill="FFFFFF"/>
        </w:rPr>
        <w:t>įsigaliojus naujiems teisės aktams, reglamentuojantiems atlyginimo dydžius), Teikėjas įsipareigoja mokėti Gavėjui vadovaudamasis galiojančių teisės aktų nuostatomis, t. y. už teikiamus duomenis mokėti pagal pakeistus (ar nustatytus naujus) atlyginimo dydžius.</w:t>
      </w:r>
    </w:p>
    <w:p w:rsidR="001A6C50" w:rsidRPr="001A6C50" w:rsidRDefault="001A6C50" w:rsidP="001A6C50">
      <w:pPr>
        <w:pStyle w:val="ListParagraph"/>
        <w:numPr>
          <w:ilvl w:val="0"/>
          <w:numId w:val="10"/>
        </w:numPr>
        <w:tabs>
          <w:tab w:val="left" w:pos="1134"/>
        </w:tabs>
        <w:spacing w:after="0" w:line="240" w:lineRule="auto"/>
        <w:ind w:left="0" w:firstLine="567"/>
        <w:jc w:val="both"/>
        <w:rPr>
          <w:rFonts w:ascii="Tahoma" w:hAnsi="Tahoma" w:cs="Tahoma"/>
          <w:bCs/>
        </w:rPr>
      </w:pPr>
      <w:r w:rsidRPr="00497097">
        <w:rPr>
          <w:rFonts w:ascii="Tahoma" w:hAnsi="Tahoma" w:cs="Tahoma"/>
        </w:rPr>
        <w:t>PVM sąskaitos faktūros už praėjusį mėnesį atlikt</w:t>
      </w:r>
      <w:r>
        <w:rPr>
          <w:rFonts w:ascii="Tahoma" w:hAnsi="Tahoma" w:cs="Tahoma"/>
        </w:rPr>
        <w:t>ų</w:t>
      </w:r>
      <w:r w:rsidRPr="00497097">
        <w:rPr>
          <w:rFonts w:ascii="Tahoma" w:hAnsi="Tahoma" w:cs="Tahoma"/>
        </w:rPr>
        <w:t xml:space="preserve"> duomenų įregistravimą ir išregistravimą </w:t>
      </w:r>
      <w:r w:rsidRPr="00497097">
        <w:rPr>
          <w:rFonts w:ascii="Tahoma" w:hAnsi="Tahoma" w:cs="Tahoma"/>
          <w:bCs/>
        </w:rPr>
        <w:t>Registruose</w:t>
      </w:r>
      <w:r>
        <w:rPr>
          <w:rFonts w:ascii="Tahoma" w:hAnsi="Tahoma" w:cs="Tahoma"/>
          <w:bCs/>
        </w:rPr>
        <w:t xml:space="preserve"> išrašomos </w:t>
      </w:r>
      <w:r>
        <w:rPr>
          <w:rFonts w:ascii="Tahoma" w:hAnsi="Tahoma" w:cs="Tahoma"/>
        </w:rPr>
        <w:t>k</w:t>
      </w:r>
      <w:r w:rsidRPr="00497097">
        <w:rPr>
          <w:rFonts w:ascii="Tahoma" w:hAnsi="Tahoma" w:cs="Tahoma"/>
        </w:rPr>
        <w:t>iekvieno einamo mėnesio pradžioje</w:t>
      </w:r>
      <w:r>
        <w:rPr>
          <w:rFonts w:ascii="Tahoma" w:hAnsi="Tahoma" w:cs="Tahoma"/>
        </w:rPr>
        <w:t xml:space="preserve">. Teikėjui jos nėra siunčiamos, o </w:t>
      </w:r>
      <w:r w:rsidR="009E132E" w:rsidRPr="001A6C50">
        <w:rPr>
          <w:rFonts w:ascii="Tahoma" w:hAnsi="Tahoma" w:cs="Tahoma"/>
        </w:rPr>
        <w:t xml:space="preserve">skelbiamos </w:t>
      </w:r>
      <w:r w:rsidRPr="001A6C50">
        <w:rPr>
          <w:rFonts w:ascii="Tahoma" w:hAnsi="Tahoma" w:cs="Tahoma"/>
        </w:rPr>
        <w:t xml:space="preserve">Gavėjo </w:t>
      </w:r>
      <w:r w:rsidR="009E132E" w:rsidRPr="001A6C50">
        <w:rPr>
          <w:rFonts w:ascii="Tahoma" w:hAnsi="Tahoma" w:cs="Tahoma"/>
        </w:rPr>
        <w:t xml:space="preserve">interneto puslapyje </w:t>
      </w:r>
      <w:hyperlink r:id="rId12" w:history="1">
        <w:r w:rsidR="009E132E" w:rsidRPr="001A6C50">
          <w:rPr>
            <w:rStyle w:val="Hyperlink"/>
            <w:rFonts w:ascii="Tahoma" w:hAnsi="Tahoma" w:cs="Tahoma"/>
          </w:rPr>
          <w:t>https://www.registrucentras.lt/usr/sf.php</w:t>
        </w:r>
      </w:hyperlink>
      <w:r>
        <w:rPr>
          <w:rStyle w:val="Hyperlink"/>
          <w:rFonts w:ascii="Tahoma" w:hAnsi="Tahoma" w:cs="Tahoma"/>
        </w:rPr>
        <w:t>.</w:t>
      </w:r>
      <w:r w:rsidR="009E132E" w:rsidRPr="001A6C50">
        <w:rPr>
          <w:rFonts w:ascii="Tahoma" w:hAnsi="Tahoma" w:cs="Tahoma"/>
        </w:rPr>
        <w:t xml:space="preserve"> Apie PVM sąskaitos faktūros paskelbimą nurodytame interneto puslapyje elektroniniu paštu informuojami</w:t>
      </w:r>
      <w:r w:rsidR="006E5969" w:rsidRPr="001A6C50">
        <w:rPr>
          <w:rFonts w:ascii="Tahoma" w:hAnsi="Tahoma" w:cs="Tahoma"/>
        </w:rPr>
        <w:t xml:space="preserve"> </w:t>
      </w:r>
      <w:r>
        <w:rPr>
          <w:rFonts w:ascii="Tahoma" w:hAnsi="Tahoma" w:cs="Tahoma"/>
        </w:rPr>
        <w:t>asmenys, kuriems Teikėjas suteikia teisę peržiūrėti</w:t>
      </w:r>
      <w:r w:rsidRPr="001A6C50">
        <w:rPr>
          <w:rFonts w:ascii="Tahoma" w:hAnsi="Tahoma" w:cs="Tahoma"/>
        </w:rPr>
        <w:t xml:space="preserve"> PVM sąskaitas faktūras</w:t>
      </w:r>
      <w:r>
        <w:rPr>
          <w:rFonts w:ascii="Tahoma" w:hAnsi="Tahoma" w:cs="Tahoma"/>
        </w:rPr>
        <w:t xml:space="preserve"> (nurodyti Sutarties priede „</w:t>
      </w:r>
      <w:r w:rsidR="007450CE" w:rsidRPr="009D7284">
        <w:rPr>
          <w:rFonts w:ascii="Tahoma" w:hAnsi="Tahoma" w:cs="Tahoma"/>
        </w:rPr>
        <w:t>Teikėjo paskirtų asmenų sąrašas</w:t>
      </w:r>
      <w:r>
        <w:rPr>
          <w:rFonts w:ascii="Tahoma" w:hAnsi="Tahoma" w:cs="Tahoma"/>
        </w:rPr>
        <w:t>“).</w:t>
      </w:r>
    </w:p>
    <w:p w:rsidR="009E132E" w:rsidRPr="001F4684" w:rsidRDefault="00497097" w:rsidP="00F53AC3">
      <w:pPr>
        <w:pStyle w:val="ListParagraph"/>
        <w:numPr>
          <w:ilvl w:val="0"/>
          <w:numId w:val="10"/>
        </w:numPr>
        <w:tabs>
          <w:tab w:val="left" w:pos="1134"/>
        </w:tabs>
        <w:spacing w:after="0" w:line="240" w:lineRule="auto"/>
        <w:ind w:left="0" w:firstLine="567"/>
        <w:jc w:val="both"/>
        <w:rPr>
          <w:rFonts w:ascii="Tahoma" w:hAnsi="Tahoma" w:cs="Tahoma"/>
        </w:rPr>
      </w:pPr>
      <w:r w:rsidRPr="003E7D03">
        <w:rPr>
          <w:rFonts w:ascii="Tahoma" w:hAnsi="Tahoma" w:cs="Tahoma"/>
        </w:rPr>
        <w:t xml:space="preserve">Teikėjas </w:t>
      </w:r>
      <w:r w:rsidR="009E132E" w:rsidRPr="003E7D03">
        <w:rPr>
          <w:rFonts w:ascii="Tahoma" w:hAnsi="Tahoma" w:cs="Tahoma"/>
        </w:rPr>
        <w:t xml:space="preserve">PVM </w:t>
      </w:r>
      <w:r w:rsidR="009E132E" w:rsidRPr="001F4684">
        <w:rPr>
          <w:rFonts w:ascii="Tahoma" w:hAnsi="Tahoma" w:cs="Tahoma"/>
        </w:rPr>
        <w:t xml:space="preserve">sąskaitą faktūrą </w:t>
      </w:r>
      <w:r w:rsidR="00AC548D" w:rsidRPr="001F4684">
        <w:rPr>
          <w:rFonts w:ascii="Tahoma" w:hAnsi="Tahoma" w:cs="Tahoma"/>
        </w:rPr>
        <w:t>įsipareigoja</w:t>
      </w:r>
      <w:r w:rsidR="009E132E" w:rsidRPr="001F4684">
        <w:rPr>
          <w:rFonts w:ascii="Tahoma" w:hAnsi="Tahoma" w:cs="Tahoma"/>
        </w:rPr>
        <w:t xml:space="preserve"> apmokėti per 14 (keturiolika) dienų nuo jos </w:t>
      </w:r>
      <w:r w:rsidR="00AC548D" w:rsidRPr="001F4684">
        <w:rPr>
          <w:rFonts w:ascii="Tahoma" w:hAnsi="Tahoma" w:cs="Tahoma"/>
        </w:rPr>
        <w:t>išrašymo</w:t>
      </w:r>
      <w:r w:rsidR="009E132E" w:rsidRPr="001F4684">
        <w:rPr>
          <w:rFonts w:ascii="Tahoma" w:hAnsi="Tahoma" w:cs="Tahoma"/>
        </w:rPr>
        <w:t xml:space="preserve"> dienos.</w:t>
      </w:r>
    </w:p>
    <w:p w:rsidR="009E132E" w:rsidRPr="001F4684" w:rsidRDefault="00497097" w:rsidP="00F53AC3">
      <w:pPr>
        <w:pStyle w:val="ListParagraph"/>
        <w:numPr>
          <w:ilvl w:val="0"/>
          <w:numId w:val="10"/>
        </w:numPr>
        <w:tabs>
          <w:tab w:val="left" w:pos="1134"/>
        </w:tabs>
        <w:spacing w:after="0" w:line="240" w:lineRule="auto"/>
        <w:ind w:left="0" w:firstLine="567"/>
        <w:jc w:val="both"/>
        <w:rPr>
          <w:rFonts w:ascii="Tahoma" w:hAnsi="Tahoma" w:cs="Tahoma"/>
        </w:rPr>
      </w:pPr>
      <w:r w:rsidRPr="001F4684">
        <w:rPr>
          <w:rFonts w:ascii="Tahoma" w:hAnsi="Tahoma" w:cs="Tahoma"/>
        </w:rPr>
        <w:t xml:space="preserve">Teikėjui </w:t>
      </w:r>
      <w:r w:rsidR="009E132E" w:rsidRPr="001F4684">
        <w:rPr>
          <w:rFonts w:ascii="Tahoma" w:hAnsi="Tahoma" w:cs="Tahoma"/>
        </w:rPr>
        <w:t xml:space="preserve">per 30 (trisdešimt) kalendorinių dienų nuo </w:t>
      </w:r>
      <w:r w:rsidR="001F31AA" w:rsidRPr="001F4684">
        <w:rPr>
          <w:rFonts w:ascii="Tahoma" w:hAnsi="Tahoma" w:cs="Tahoma"/>
        </w:rPr>
        <w:t xml:space="preserve">PVM </w:t>
      </w:r>
      <w:r w:rsidR="009E132E" w:rsidRPr="001F4684">
        <w:rPr>
          <w:rFonts w:ascii="Tahoma" w:hAnsi="Tahoma" w:cs="Tahoma"/>
        </w:rPr>
        <w:t xml:space="preserve">sąskaitos faktūros gavimo dienos neapmokėjus </w:t>
      </w:r>
      <w:r w:rsidR="001F31AA" w:rsidRPr="001F4684">
        <w:rPr>
          <w:rFonts w:ascii="Tahoma" w:hAnsi="Tahoma" w:cs="Tahoma"/>
        </w:rPr>
        <w:t xml:space="preserve">PVM </w:t>
      </w:r>
      <w:r w:rsidR="009E132E" w:rsidRPr="001F4684">
        <w:rPr>
          <w:rFonts w:ascii="Tahoma" w:hAnsi="Tahoma" w:cs="Tahoma"/>
        </w:rPr>
        <w:t xml:space="preserve">sąskaitos faktūros, </w:t>
      </w:r>
      <w:r w:rsidRPr="001F4684">
        <w:rPr>
          <w:rFonts w:ascii="Tahoma" w:hAnsi="Tahoma" w:cs="Tahoma"/>
        </w:rPr>
        <w:t xml:space="preserve">Gavėjas </w:t>
      </w:r>
      <w:r w:rsidR="009E132E" w:rsidRPr="001F4684">
        <w:rPr>
          <w:rFonts w:ascii="Tahoma" w:hAnsi="Tahoma" w:cs="Tahoma"/>
        </w:rPr>
        <w:t xml:space="preserve">turi teisę be atskiro įspėjimo sustabdyti paslaugos teikimą. Paslaugos teikimas atnaujinamas </w:t>
      </w:r>
      <w:r w:rsidR="001F4684" w:rsidRPr="001F4684">
        <w:rPr>
          <w:rFonts w:ascii="Tahoma" w:hAnsi="Tahoma" w:cs="Tahoma"/>
        </w:rPr>
        <w:t xml:space="preserve">Teikėjui </w:t>
      </w:r>
      <w:r w:rsidR="009E132E" w:rsidRPr="001F4684">
        <w:rPr>
          <w:rFonts w:ascii="Tahoma" w:hAnsi="Tahoma" w:cs="Tahoma"/>
        </w:rPr>
        <w:t>apmokėjus PVM sąskaitą faktūrą.</w:t>
      </w:r>
    </w:p>
    <w:p w:rsidR="009E132E" w:rsidRDefault="00571EBA" w:rsidP="00F53AC3">
      <w:pPr>
        <w:pStyle w:val="ListParagraph"/>
        <w:numPr>
          <w:ilvl w:val="0"/>
          <w:numId w:val="10"/>
        </w:numPr>
        <w:tabs>
          <w:tab w:val="left" w:pos="1134"/>
        </w:tabs>
        <w:spacing w:after="0" w:line="240" w:lineRule="auto"/>
        <w:ind w:left="0" w:firstLine="567"/>
        <w:jc w:val="both"/>
        <w:rPr>
          <w:rFonts w:ascii="Tahoma" w:hAnsi="Tahoma" w:cs="Tahoma"/>
        </w:rPr>
      </w:pPr>
      <w:r>
        <w:rPr>
          <w:rFonts w:ascii="Tahoma" w:hAnsi="Tahoma" w:cs="Tahoma"/>
        </w:rPr>
        <w:t>Teikėjas, l</w:t>
      </w:r>
      <w:r w:rsidR="009E132E" w:rsidRPr="003E7D03">
        <w:rPr>
          <w:rFonts w:ascii="Tahoma" w:hAnsi="Tahoma" w:cs="Tahoma"/>
        </w:rPr>
        <w:t>aiku neapmokėj</w:t>
      </w:r>
      <w:r>
        <w:rPr>
          <w:rFonts w:ascii="Tahoma" w:hAnsi="Tahoma" w:cs="Tahoma"/>
        </w:rPr>
        <w:t>ęs</w:t>
      </w:r>
      <w:r w:rsidR="009E132E" w:rsidRPr="003E7D03">
        <w:rPr>
          <w:rFonts w:ascii="Tahoma" w:hAnsi="Tahoma" w:cs="Tahoma"/>
        </w:rPr>
        <w:t xml:space="preserve"> pateiktos PVM sąskaitos faktūros, moka 0,04 procento dydžio delspinigius nuo neapmokėtos sumos už kiekvieną uždelstą dieną.</w:t>
      </w:r>
    </w:p>
    <w:p w:rsidR="00ED4E62" w:rsidRPr="003E7D03" w:rsidRDefault="00ED4E62" w:rsidP="00F53AC3">
      <w:pPr>
        <w:pStyle w:val="ListParagraph"/>
        <w:numPr>
          <w:ilvl w:val="0"/>
          <w:numId w:val="10"/>
        </w:numPr>
        <w:tabs>
          <w:tab w:val="left" w:pos="1134"/>
        </w:tabs>
        <w:spacing w:after="0" w:line="240" w:lineRule="auto"/>
        <w:ind w:left="0" w:firstLine="567"/>
        <w:jc w:val="both"/>
        <w:rPr>
          <w:rFonts w:ascii="Tahoma" w:hAnsi="Tahoma" w:cs="Tahoma"/>
        </w:rPr>
      </w:pPr>
      <w:r>
        <w:rPr>
          <w:rFonts w:ascii="Tahoma" w:hAnsi="Tahoma" w:cs="Tahoma"/>
        </w:rPr>
        <w:t>Teikėjui</w:t>
      </w:r>
      <w:r w:rsidRPr="00B72436">
        <w:rPr>
          <w:rFonts w:ascii="Tahoma" w:hAnsi="Tahoma" w:cs="Tahoma"/>
        </w:rPr>
        <w:t xml:space="preserve"> tinkamai nevykdant piniginių prievolių pagal bet kurią su </w:t>
      </w:r>
      <w:r>
        <w:rPr>
          <w:rFonts w:ascii="Tahoma" w:hAnsi="Tahoma" w:cs="Tahoma"/>
        </w:rPr>
        <w:t>Gavėju</w:t>
      </w:r>
      <w:r w:rsidRPr="00B72436">
        <w:rPr>
          <w:rFonts w:ascii="Tahoma" w:hAnsi="Tahoma" w:cs="Tahoma"/>
        </w:rPr>
        <w:t xml:space="preserve"> sudarytą paslaugų ir (ar) duomenų teikimo sutartį, </w:t>
      </w:r>
      <w:r>
        <w:rPr>
          <w:rFonts w:ascii="Tahoma" w:hAnsi="Tahoma" w:cs="Tahoma"/>
        </w:rPr>
        <w:t>Gavėjas</w:t>
      </w:r>
      <w:r w:rsidRPr="00B72436">
        <w:rPr>
          <w:rFonts w:ascii="Tahoma" w:hAnsi="Tahoma" w:cs="Tahoma"/>
        </w:rPr>
        <w:t xml:space="preserve"> </w:t>
      </w:r>
      <w:r>
        <w:rPr>
          <w:rFonts w:ascii="Tahoma" w:hAnsi="Tahoma" w:cs="Tahoma"/>
        </w:rPr>
        <w:t>Teikėjo</w:t>
      </w:r>
      <w:r w:rsidRPr="00B72436">
        <w:rPr>
          <w:rFonts w:ascii="Tahoma" w:hAnsi="Tahoma" w:cs="Tahoma"/>
        </w:rPr>
        <w:t xml:space="preserve"> mokėjimus paskirstys savo nuožiūra, pirmenybę teikdamas seniausiems </w:t>
      </w:r>
      <w:r>
        <w:rPr>
          <w:rFonts w:ascii="Tahoma" w:hAnsi="Tahoma" w:cs="Tahoma"/>
        </w:rPr>
        <w:t>Teikėjo</w:t>
      </w:r>
      <w:r w:rsidRPr="00B72436">
        <w:rPr>
          <w:rFonts w:ascii="Tahoma" w:hAnsi="Tahoma" w:cs="Tahoma"/>
        </w:rPr>
        <w:t xml:space="preserve"> įsiskolinimams</w:t>
      </w:r>
      <w:r>
        <w:rPr>
          <w:rFonts w:ascii="Tahoma" w:hAnsi="Tahoma" w:cs="Tahoma"/>
        </w:rPr>
        <w:t>.</w:t>
      </w:r>
    </w:p>
    <w:p w:rsidR="004E075F" w:rsidRPr="009D7284" w:rsidRDefault="004E075F" w:rsidP="002D20EC">
      <w:pPr>
        <w:pStyle w:val="NoSpacing1"/>
        <w:spacing w:line="276" w:lineRule="auto"/>
        <w:ind w:firstLine="720"/>
        <w:jc w:val="both"/>
        <w:rPr>
          <w:rFonts w:ascii="Tahoma" w:hAnsi="Tahoma" w:cs="Tahoma"/>
          <w:sz w:val="24"/>
          <w:szCs w:val="24"/>
        </w:rPr>
      </w:pPr>
    </w:p>
    <w:p w:rsidR="00F271C5" w:rsidRPr="009D7284" w:rsidRDefault="00F271C5" w:rsidP="00F271C5">
      <w:pPr>
        <w:spacing w:after="0" w:line="240" w:lineRule="auto"/>
        <w:jc w:val="center"/>
        <w:rPr>
          <w:rFonts w:ascii="Tahoma" w:hAnsi="Tahoma" w:cs="Tahoma"/>
          <w:b/>
          <w:bCs/>
        </w:rPr>
      </w:pPr>
      <w:r w:rsidRPr="009D7284">
        <w:rPr>
          <w:rFonts w:ascii="Tahoma" w:hAnsi="Tahoma" w:cs="Tahoma"/>
          <w:b/>
          <w:bCs/>
        </w:rPr>
        <w:t>VI SKYRIUS</w:t>
      </w:r>
    </w:p>
    <w:p w:rsidR="00F271C5" w:rsidRPr="009D7284" w:rsidRDefault="00F271C5" w:rsidP="00F271C5">
      <w:pPr>
        <w:spacing w:after="0" w:line="240" w:lineRule="auto"/>
        <w:jc w:val="center"/>
        <w:rPr>
          <w:rFonts w:ascii="Tahoma" w:hAnsi="Tahoma" w:cs="Tahoma"/>
          <w:b/>
          <w:bCs/>
        </w:rPr>
      </w:pPr>
      <w:r w:rsidRPr="009D7284">
        <w:rPr>
          <w:rFonts w:ascii="Tahoma" w:hAnsi="Tahoma" w:cs="Tahoma"/>
          <w:b/>
          <w:bCs/>
        </w:rPr>
        <w:t>ATSAKOMYBĖ IR GINČŲ SPRENDIMO TVARKA</w:t>
      </w:r>
    </w:p>
    <w:p w:rsidR="00F271C5" w:rsidRPr="009D7284" w:rsidRDefault="00F271C5" w:rsidP="00F271C5">
      <w:pPr>
        <w:spacing w:after="0" w:line="240" w:lineRule="auto"/>
        <w:ind w:firstLine="720"/>
        <w:jc w:val="both"/>
        <w:rPr>
          <w:rFonts w:ascii="Tahoma" w:hAnsi="Tahoma" w:cs="Tahoma"/>
          <w:b/>
          <w:bCs/>
        </w:rPr>
      </w:pPr>
    </w:p>
    <w:p w:rsidR="00F271C5" w:rsidRPr="0033408C" w:rsidRDefault="00F271C5" w:rsidP="005B7DCD">
      <w:pPr>
        <w:pStyle w:val="ListParagraph"/>
        <w:numPr>
          <w:ilvl w:val="0"/>
          <w:numId w:val="10"/>
        </w:numPr>
        <w:tabs>
          <w:tab w:val="left" w:pos="1134"/>
        </w:tabs>
        <w:spacing w:after="0" w:line="240" w:lineRule="auto"/>
        <w:ind w:left="0" w:firstLine="567"/>
        <w:jc w:val="both"/>
        <w:rPr>
          <w:rFonts w:ascii="Tahoma" w:hAnsi="Tahoma" w:cs="Tahoma"/>
        </w:rPr>
      </w:pPr>
      <w:r w:rsidRPr="0033408C">
        <w:rPr>
          <w:rFonts w:ascii="Tahoma" w:hAnsi="Tahoma" w:cs="Tahoma"/>
        </w:rPr>
        <w:t xml:space="preserve">Nė viena Šalis neturi teisės pavesti Sutartį vykdyti </w:t>
      </w:r>
      <w:r w:rsidR="00757A43" w:rsidRPr="00B96439">
        <w:rPr>
          <w:rFonts w:ascii="Tahoma" w:hAnsi="Tahoma" w:cs="Tahoma"/>
        </w:rPr>
        <w:t>tretiesiems</w:t>
      </w:r>
      <w:r w:rsidR="00757A43">
        <w:rPr>
          <w:rFonts w:ascii="Tahoma" w:hAnsi="Tahoma" w:cs="Tahoma"/>
        </w:rPr>
        <w:t xml:space="preserve"> asmenims</w:t>
      </w:r>
      <w:r w:rsidRPr="0033408C">
        <w:rPr>
          <w:rFonts w:ascii="Tahoma" w:hAnsi="Tahoma" w:cs="Tahoma"/>
        </w:rPr>
        <w:t>.</w:t>
      </w:r>
    </w:p>
    <w:p w:rsidR="00F271C5" w:rsidRPr="0033408C" w:rsidRDefault="00F271C5" w:rsidP="005B7DCD">
      <w:pPr>
        <w:pStyle w:val="ListParagraph"/>
        <w:numPr>
          <w:ilvl w:val="0"/>
          <w:numId w:val="10"/>
        </w:numPr>
        <w:tabs>
          <w:tab w:val="left" w:pos="1134"/>
        </w:tabs>
        <w:spacing w:after="0" w:line="240" w:lineRule="auto"/>
        <w:ind w:left="0" w:firstLine="567"/>
        <w:jc w:val="both"/>
        <w:rPr>
          <w:rFonts w:ascii="Tahoma" w:hAnsi="Tahoma" w:cs="Tahoma"/>
        </w:rPr>
      </w:pPr>
      <w:r w:rsidRPr="0033408C">
        <w:rPr>
          <w:rFonts w:ascii="Tahoma" w:hAnsi="Tahoma" w:cs="Tahoma"/>
        </w:rPr>
        <w:t>Už Sutarties įsipareigojimų nevykdymą arba netinkamą vykdymą Šalys atsako Lietuvos Respublikoje galiojančių teisės aktų nustatyta tvarka.</w:t>
      </w:r>
    </w:p>
    <w:p w:rsidR="00F271C5" w:rsidRPr="0033408C" w:rsidRDefault="00F271C5" w:rsidP="005B7DCD">
      <w:pPr>
        <w:pStyle w:val="ListParagraph"/>
        <w:numPr>
          <w:ilvl w:val="0"/>
          <w:numId w:val="10"/>
        </w:numPr>
        <w:tabs>
          <w:tab w:val="left" w:pos="1134"/>
        </w:tabs>
        <w:spacing w:after="0" w:line="240" w:lineRule="auto"/>
        <w:ind w:left="0" w:firstLine="567"/>
        <w:jc w:val="both"/>
        <w:rPr>
          <w:rFonts w:ascii="Tahoma" w:hAnsi="Tahoma" w:cs="Tahoma"/>
        </w:rPr>
      </w:pPr>
      <w:r w:rsidRPr="0033408C">
        <w:rPr>
          <w:rFonts w:ascii="Tahoma" w:hAnsi="Tahoma" w:cs="Tahoma"/>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rsidR="00523945" w:rsidRPr="007E6ADB" w:rsidRDefault="00523945" w:rsidP="007E6ADB">
      <w:pPr>
        <w:tabs>
          <w:tab w:val="left" w:pos="284"/>
          <w:tab w:val="left" w:pos="426"/>
          <w:tab w:val="left" w:pos="709"/>
          <w:tab w:val="left" w:pos="851"/>
        </w:tabs>
        <w:spacing w:after="0" w:line="240" w:lineRule="auto"/>
        <w:ind w:firstLine="567"/>
        <w:jc w:val="both"/>
        <w:rPr>
          <w:rFonts w:ascii="Tahoma" w:hAnsi="Tahoma" w:cs="Tahoma"/>
        </w:rPr>
      </w:pPr>
    </w:p>
    <w:p w:rsidR="00F707B0" w:rsidRPr="009D7284" w:rsidRDefault="00F707B0" w:rsidP="00F707B0">
      <w:pPr>
        <w:spacing w:after="0" w:line="240" w:lineRule="auto"/>
        <w:jc w:val="center"/>
        <w:rPr>
          <w:rFonts w:ascii="Tahoma" w:hAnsi="Tahoma" w:cs="Tahoma"/>
          <w:b/>
          <w:bCs/>
        </w:rPr>
      </w:pPr>
      <w:r w:rsidRPr="009D7284">
        <w:rPr>
          <w:rFonts w:ascii="Tahoma" w:hAnsi="Tahoma" w:cs="Tahoma"/>
          <w:b/>
          <w:bCs/>
        </w:rPr>
        <w:t>VII SKYRIUS</w:t>
      </w:r>
    </w:p>
    <w:p w:rsidR="00F707B0" w:rsidRPr="009D7284" w:rsidRDefault="00F707B0" w:rsidP="00F707B0">
      <w:pPr>
        <w:spacing w:after="0" w:line="240" w:lineRule="auto"/>
        <w:jc w:val="center"/>
        <w:rPr>
          <w:rFonts w:ascii="Tahoma" w:hAnsi="Tahoma" w:cs="Tahoma"/>
          <w:b/>
          <w:bCs/>
        </w:rPr>
      </w:pPr>
      <w:r w:rsidRPr="009D7284">
        <w:rPr>
          <w:rFonts w:ascii="Tahoma" w:hAnsi="Tahoma" w:cs="Tahoma"/>
          <w:b/>
          <w:bCs/>
        </w:rPr>
        <w:t>SUTARTIES KEITIMO TVARKA</w:t>
      </w:r>
    </w:p>
    <w:p w:rsidR="00F707B0" w:rsidRPr="009D7284" w:rsidRDefault="00F707B0" w:rsidP="00F707B0">
      <w:pPr>
        <w:spacing w:after="0" w:line="240" w:lineRule="auto"/>
        <w:ind w:firstLine="720"/>
        <w:jc w:val="both"/>
        <w:rPr>
          <w:rFonts w:ascii="Tahoma" w:hAnsi="Tahoma" w:cs="Tahoma"/>
        </w:rPr>
      </w:pPr>
    </w:p>
    <w:p w:rsidR="002926D4" w:rsidRPr="002926D4" w:rsidRDefault="00F707B0" w:rsidP="002926D4">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26D4">
        <w:rPr>
          <w:rFonts w:ascii="Tahoma" w:hAnsi="Tahoma" w:cs="Tahoma"/>
          <w:lang w:eastAsia="en-US"/>
        </w:rPr>
        <w:t xml:space="preserve">Visi Sutarties pakeitimai ir papildymai, išskyrus Sutarties </w:t>
      </w:r>
      <w:r w:rsidR="00B5610A">
        <w:rPr>
          <w:rFonts w:ascii="Tahoma" w:hAnsi="Tahoma" w:cs="Tahoma"/>
          <w:lang w:eastAsia="en-US"/>
        </w:rPr>
        <w:t>8</w:t>
      </w:r>
      <w:r w:rsidR="004D796E" w:rsidRPr="002926D4">
        <w:rPr>
          <w:rFonts w:ascii="Tahoma" w:hAnsi="Tahoma" w:cs="Tahoma"/>
          <w:lang w:eastAsia="en-US"/>
        </w:rPr>
        <w:t>.7-</w:t>
      </w:r>
      <w:r w:rsidR="00B5610A">
        <w:rPr>
          <w:rFonts w:ascii="Tahoma" w:hAnsi="Tahoma" w:cs="Tahoma"/>
          <w:lang w:eastAsia="en-US"/>
        </w:rPr>
        <w:t>8</w:t>
      </w:r>
      <w:r w:rsidR="004D796E" w:rsidRPr="002926D4">
        <w:rPr>
          <w:rFonts w:ascii="Tahoma" w:hAnsi="Tahoma" w:cs="Tahoma"/>
          <w:lang w:eastAsia="en-US"/>
        </w:rPr>
        <w:t>.9 papunkčiuose</w:t>
      </w:r>
      <w:r w:rsidR="00201E19" w:rsidRPr="002926D4">
        <w:rPr>
          <w:rFonts w:ascii="Tahoma" w:hAnsi="Tahoma" w:cs="Tahoma"/>
          <w:lang w:eastAsia="en-US"/>
        </w:rPr>
        <w:t xml:space="preserve"> </w:t>
      </w:r>
      <w:r w:rsidRPr="002926D4">
        <w:rPr>
          <w:rFonts w:ascii="Tahoma" w:hAnsi="Tahoma" w:cs="Tahoma"/>
          <w:lang w:eastAsia="en-US"/>
        </w:rPr>
        <w:t xml:space="preserve">ir </w:t>
      </w:r>
      <w:r w:rsidR="00201E19" w:rsidRPr="002926D4">
        <w:rPr>
          <w:rFonts w:ascii="Tahoma" w:hAnsi="Tahoma" w:cs="Tahoma"/>
          <w:lang w:eastAsia="en-US"/>
        </w:rPr>
        <w:t>2</w:t>
      </w:r>
      <w:r w:rsidR="00DF75AB">
        <w:rPr>
          <w:rFonts w:ascii="Tahoma" w:hAnsi="Tahoma" w:cs="Tahoma"/>
          <w:lang w:eastAsia="en-US"/>
        </w:rPr>
        <w:t xml:space="preserve">5 </w:t>
      </w:r>
      <w:r w:rsidRPr="002926D4">
        <w:rPr>
          <w:rFonts w:ascii="Tahoma" w:hAnsi="Tahoma" w:cs="Tahoma"/>
          <w:lang w:eastAsia="en-US"/>
        </w:rPr>
        <w:t>pu</w:t>
      </w:r>
      <w:r w:rsidR="004D796E" w:rsidRPr="002926D4">
        <w:rPr>
          <w:rFonts w:ascii="Tahoma" w:hAnsi="Tahoma" w:cs="Tahoma"/>
          <w:lang w:eastAsia="en-US"/>
        </w:rPr>
        <w:t>nkte</w:t>
      </w:r>
      <w:r w:rsidRPr="002926D4">
        <w:rPr>
          <w:rFonts w:ascii="Tahoma" w:hAnsi="Tahoma" w:cs="Tahoma"/>
          <w:lang w:eastAsia="en-US"/>
        </w:rPr>
        <w:t xml:space="preserve"> numatytus atvejus, bus </w:t>
      </w:r>
      <w:r w:rsidR="005B7DCD" w:rsidRPr="002926D4">
        <w:rPr>
          <w:rFonts w:ascii="Tahoma" w:hAnsi="Tahoma" w:cs="Tahoma"/>
          <w:lang w:eastAsia="en-US"/>
        </w:rPr>
        <w:t>su</w:t>
      </w:r>
      <w:r w:rsidRPr="002926D4">
        <w:rPr>
          <w:rFonts w:ascii="Tahoma" w:hAnsi="Tahoma" w:cs="Tahoma"/>
          <w:lang w:eastAsia="en-US"/>
        </w:rPr>
        <w:t xml:space="preserve">daromi tarp Šalių pasirašant susitarimus dėl Sutarties </w:t>
      </w:r>
      <w:r w:rsidR="004D796E" w:rsidRPr="002926D4">
        <w:rPr>
          <w:rFonts w:ascii="Tahoma" w:hAnsi="Tahoma" w:cs="Tahoma"/>
          <w:lang w:eastAsia="en-US"/>
        </w:rPr>
        <w:t>pakeitimo</w:t>
      </w:r>
      <w:r w:rsidRPr="002926D4">
        <w:rPr>
          <w:rFonts w:ascii="Tahoma" w:hAnsi="Tahoma" w:cs="Tahoma"/>
          <w:lang w:eastAsia="en-US"/>
        </w:rPr>
        <w:t xml:space="preserve"> </w:t>
      </w:r>
      <w:r w:rsidR="004D796E" w:rsidRPr="002926D4">
        <w:rPr>
          <w:rFonts w:ascii="Tahoma" w:hAnsi="Tahoma" w:cs="Tahoma"/>
          <w:lang w:eastAsia="en-US"/>
        </w:rPr>
        <w:t>ir taps neatskiriamomis</w:t>
      </w:r>
      <w:r w:rsidR="00297F8D" w:rsidRPr="002926D4">
        <w:rPr>
          <w:rFonts w:ascii="Tahoma" w:hAnsi="Tahoma" w:cs="Tahoma"/>
          <w:lang w:eastAsia="en-US"/>
        </w:rPr>
        <w:t xml:space="preserve"> Sutarties dalimi</w:t>
      </w:r>
      <w:r w:rsidR="004D796E" w:rsidRPr="002926D4">
        <w:rPr>
          <w:rFonts w:ascii="Tahoma" w:hAnsi="Tahoma" w:cs="Tahoma"/>
          <w:lang w:eastAsia="en-US"/>
        </w:rPr>
        <w:t>s</w:t>
      </w:r>
      <w:r w:rsidRPr="002926D4">
        <w:rPr>
          <w:rFonts w:ascii="Tahoma" w:hAnsi="Tahoma" w:cs="Tahoma"/>
          <w:lang w:eastAsia="en-US"/>
        </w:rPr>
        <w:t xml:space="preserve">. </w:t>
      </w:r>
    </w:p>
    <w:p w:rsidR="002926D4" w:rsidRPr="002926D4" w:rsidRDefault="00F707B0" w:rsidP="002926D4">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26D4">
        <w:rPr>
          <w:rFonts w:ascii="Tahoma" w:hAnsi="Tahoma" w:cs="Tahoma"/>
          <w:lang w:eastAsia="en-US"/>
        </w:rPr>
        <w:t>Pasikeitus Sutartyje nurodytų teisės aktų nuostatoms</w:t>
      </w:r>
      <w:r w:rsidR="002926D4" w:rsidRPr="002926D4">
        <w:rPr>
          <w:rFonts w:ascii="Tahoma" w:hAnsi="Tahoma" w:cs="Tahoma"/>
          <w:lang w:eastAsia="en-US"/>
        </w:rPr>
        <w:t xml:space="preserve"> (įskaitant Sutarties 14 punkte numatytus atvejus) bei Sutarties 7 punkte numatytais atvejais </w:t>
      </w:r>
      <w:r w:rsidR="002926D4" w:rsidRPr="002926D4">
        <w:rPr>
          <w:rFonts w:ascii="Tahoma" w:hAnsi="Tahoma" w:cs="Tahoma"/>
          <w:color w:val="000000"/>
        </w:rPr>
        <w:t>Šalių susitarimai dėl Sutarties pakeitimo nepasirašomi, o taikomos aktualios teisės aktų nuostatos arba Gavėjo vienašališkai pakeista duomenų teikimo ir naudojimo tvarka ir (ar) sąlygos.</w:t>
      </w:r>
    </w:p>
    <w:p w:rsidR="00F707B0" w:rsidRPr="00297F8D" w:rsidRDefault="00F707B0" w:rsidP="00297F8D">
      <w:pPr>
        <w:pStyle w:val="ListParagraph"/>
        <w:numPr>
          <w:ilvl w:val="0"/>
          <w:numId w:val="10"/>
        </w:numPr>
        <w:tabs>
          <w:tab w:val="left" w:pos="1134"/>
        </w:tabs>
        <w:spacing w:after="0" w:line="240" w:lineRule="auto"/>
        <w:ind w:left="0" w:firstLine="567"/>
        <w:jc w:val="both"/>
        <w:rPr>
          <w:rFonts w:ascii="Tahoma" w:hAnsi="Tahoma" w:cs="Tahoma"/>
          <w:lang w:eastAsia="en-US"/>
        </w:rPr>
      </w:pPr>
      <w:r w:rsidRPr="00297F8D">
        <w:rPr>
          <w:rFonts w:ascii="Tahoma" w:hAnsi="Tahoma" w:cs="Tahoma"/>
          <w:lang w:eastAsia="en-US"/>
        </w:rPr>
        <w:t xml:space="preserve">Visi Sutarties pakeitimai ir papildymai įsigalioja nuo jų pasirašymo dienos, jeigu juose nenumatyta vėlesnė įsigaliojimo data.  </w:t>
      </w:r>
    </w:p>
    <w:p w:rsidR="00F707B0" w:rsidRPr="009D7284" w:rsidRDefault="00F707B0" w:rsidP="00F707B0">
      <w:pPr>
        <w:pStyle w:val="Betarp1"/>
        <w:jc w:val="both"/>
        <w:rPr>
          <w:rFonts w:ascii="Tahoma" w:hAnsi="Tahoma" w:cs="Tahoma"/>
        </w:rPr>
      </w:pPr>
    </w:p>
    <w:p w:rsidR="00F707B0" w:rsidRPr="009D7284" w:rsidRDefault="002C3DF8" w:rsidP="00062CF3">
      <w:pPr>
        <w:tabs>
          <w:tab w:val="left" w:pos="0"/>
          <w:tab w:val="left" w:pos="567"/>
          <w:tab w:val="left" w:pos="3402"/>
        </w:tabs>
        <w:spacing w:after="0" w:line="240" w:lineRule="auto"/>
        <w:jc w:val="center"/>
        <w:rPr>
          <w:rFonts w:ascii="Tahoma" w:hAnsi="Tahoma" w:cs="Tahoma"/>
          <w:b/>
          <w:i/>
        </w:rPr>
      </w:pPr>
      <w:r>
        <w:rPr>
          <w:rFonts w:ascii="Tahoma" w:hAnsi="Tahoma" w:cs="Tahoma"/>
          <w:b/>
        </w:rPr>
        <w:t>VIII</w:t>
      </w:r>
      <w:r w:rsidR="00F707B0" w:rsidRPr="009D7284">
        <w:rPr>
          <w:rFonts w:ascii="Tahoma" w:hAnsi="Tahoma" w:cs="Tahoma"/>
          <w:b/>
        </w:rPr>
        <w:t xml:space="preserve"> SKYRIUS</w:t>
      </w:r>
    </w:p>
    <w:p w:rsidR="00F707B0" w:rsidRPr="002C3DF8" w:rsidRDefault="00F707B0" w:rsidP="00F707B0">
      <w:pPr>
        <w:pStyle w:val="Betarp1"/>
        <w:jc w:val="center"/>
        <w:rPr>
          <w:rFonts w:ascii="Tahoma" w:hAnsi="Tahoma" w:cs="Tahoma"/>
          <w:b/>
        </w:rPr>
      </w:pPr>
      <w:r w:rsidRPr="002C3DF8">
        <w:rPr>
          <w:rFonts w:ascii="Tahoma" w:hAnsi="Tahoma" w:cs="Tahoma"/>
          <w:b/>
        </w:rPr>
        <w:t>NENUGALIMOS JĖGOS (</w:t>
      </w:r>
      <w:r w:rsidRPr="002C3DF8">
        <w:rPr>
          <w:rFonts w:ascii="Tahoma" w:hAnsi="Tahoma" w:cs="Tahoma"/>
          <w:b/>
          <w:i/>
          <w:iCs/>
        </w:rPr>
        <w:t>FORCE MAJEURE</w:t>
      </w:r>
      <w:r w:rsidRPr="002C3DF8">
        <w:rPr>
          <w:rFonts w:ascii="Tahoma" w:hAnsi="Tahoma" w:cs="Tahoma"/>
          <w:b/>
        </w:rPr>
        <w:t>) APLINKYBĖS</w:t>
      </w:r>
    </w:p>
    <w:p w:rsidR="00F707B0" w:rsidRPr="002C3DF8" w:rsidRDefault="00F707B0" w:rsidP="00F707B0">
      <w:pPr>
        <w:pStyle w:val="Betarp1"/>
        <w:jc w:val="center"/>
        <w:rPr>
          <w:rFonts w:ascii="Tahoma" w:hAnsi="Tahoma" w:cs="Tahoma"/>
          <w:b/>
        </w:rPr>
      </w:pPr>
    </w:p>
    <w:p w:rsidR="00F707B0" w:rsidRPr="002C3DF8" w:rsidRDefault="002C3DF8"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shd w:val="clear" w:color="auto" w:fill="FFFFFF"/>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F707B0" w:rsidRPr="002C3DF8">
        <w:rPr>
          <w:rFonts w:ascii="Tahoma" w:hAnsi="Tahoma" w:cs="Tahoma"/>
        </w:rPr>
        <w:t xml:space="preserve">. </w:t>
      </w:r>
    </w:p>
    <w:p w:rsidR="00F707B0" w:rsidRPr="002C3DF8" w:rsidRDefault="00F707B0"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rPr>
        <w:t xml:space="preserve">Įvykus nenugalimos jėgos </w:t>
      </w:r>
      <w:r w:rsidRPr="002C3DF8">
        <w:rPr>
          <w:rFonts w:ascii="Tahoma" w:hAnsi="Tahoma" w:cs="Tahoma"/>
          <w:i/>
        </w:rPr>
        <w:t>(force majeure)</w:t>
      </w:r>
      <w:r w:rsidRPr="002C3DF8">
        <w:rPr>
          <w:rFonts w:ascii="Tahoma" w:hAnsi="Tahoma" w:cs="Tahoma"/>
        </w:rPr>
        <w:t xml:space="preserve"> aplinkybėms, Sutarties Šalys vadovaujasi </w:t>
      </w:r>
      <w:r w:rsidR="007E0198" w:rsidRPr="002C3DF8">
        <w:rPr>
          <w:rFonts w:ascii="Tahoma" w:hAnsi="Tahoma" w:cs="Tahoma"/>
        </w:rPr>
        <w:t>CK</w:t>
      </w:r>
      <w:r w:rsidRPr="002C3DF8">
        <w:rPr>
          <w:rFonts w:ascii="Tahoma" w:hAnsi="Tahoma" w:cs="Tahoma"/>
        </w:rPr>
        <w:t xml:space="preserve"> 6.212 straipsniu ir Atleidimo nuo atsakomybės esant nenugalimos jėgos </w:t>
      </w:r>
      <w:r w:rsidRPr="002C3DF8">
        <w:rPr>
          <w:rFonts w:ascii="Tahoma" w:hAnsi="Tahoma" w:cs="Tahoma"/>
          <w:i/>
        </w:rPr>
        <w:t>(force majeure)</w:t>
      </w:r>
      <w:r w:rsidRPr="002C3DF8">
        <w:rPr>
          <w:rFonts w:ascii="Tahoma" w:hAnsi="Tahoma" w:cs="Tahoma"/>
        </w:rPr>
        <w:t xml:space="preserve"> aplinkybėms taisyklėmis, patvirtintomis Lietuvos Respublikos Vyriausybės 1996 m. liepos 15 d. nutarimu Nr. 840 „Dėl Atleidimo nuo atsakomybės esant nenugalimos jėgos </w:t>
      </w:r>
      <w:r w:rsidRPr="002C3DF8">
        <w:rPr>
          <w:rFonts w:ascii="Tahoma" w:hAnsi="Tahoma" w:cs="Tahoma"/>
          <w:i/>
        </w:rPr>
        <w:t>(force majeure)</w:t>
      </w:r>
      <w:r w:rsidRPr="002C3DF8">
        <w:rPr>
          <w:rFonts w:ascii="Tahoma" w:hAnsi="Tahoma" w:cs="Tahoma"/>
        </w:rPr>
        <w:t xml:space="preserve"> aplinkybėms taisyklių patvirtinimo“.</w:t>
      </w:r>
    </w:p>
    <w:p w:rsidR="00F707B0" w:rsidRPr="002C3DF8" w:rsidRDefault="002C3DF8"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shd w:val="clear" w:color="auto" w:fill="FFFFFF"/>
        </w:rPr>
        <w:t>Šalis, neturinti galimybių įvykdyti Sutartimi prisiimtų įsipareigojimų dėl nenugalimos jėgos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F707B0" w:rsidRPr="002C3DF8">
        <w:rPr>
          <w:rFonts w:ascii="Tahoma" w:hAnsi="Tahoma" w:cs="Tahoma"/>
        </w:rPr>
        <w:t xml:space="preserve">. </w:t>
      </w:r>
    </w:p>
    <w:p w:rsidR="00F707B0" w:rsidRPr="002C3DF8" w:rsidRDefault="002C3DF8" w:rsidP="005B7DCD">
      <w:pPr>
        <w:pStyle w:val="ListParagraph"/>
        <w:numPr>
          <w:ilvl w:val="0"/>
          <w:numId w:val="10"/>
        </w:numPr>
        <w:tabs>
          <w:tab w:val="left" w:pos="284"/>
          <w:tab w:val="left" w:pos="426"/>
          <w:tab w:val="left" w:pos="709"/>
          <w:tab w:val="left" w:pos="1134"/>
        </w:tabs>
        <w:spacing w:after="0" w:line="240" w:lineRule="auto"/>
        <w:ind w:left="0" w:firstLine="567"/>
        <w:jc w:val="both"/>
        <w:rPr>
          <w:rFonts w:ascii="Tahoma" w:hAnsi="Tahoma" w:cs="Tahoma"/>
        </w:rPr>
      </w:pPr>
      <w:r w:rsidRPr="002C3DF8">
        <w:rPr>
          <w:rFonts w:ascii="Tahoma" w:hAnsi="Tahoma" w:cs="Tahoma"/>
          <w:shd w:val="clear" w:color="auto" w:fill="FFFFFF"/>
        </w:rPr>
        <w:t>Pagrindas atleisti Šalį nuo atsakomybės atsiranda nuo nenugalimos jėgos aplinkybių atsiradimo momento arba, jeigu laiku nebuvo pranešta, nuo pranešimo pateikimo momento. Jeigu Šalis laiku nepraneša, ji privalo kompensuoti kitai Šaliai žalą, kurią ši patyrė dėl laiku nepateikto pranešimo</w:t>
      </w:r>
      <w:r w:rsidR="00F707B0" w:rsidRPr="002C3DF8">
        <w:rPr>
          <w:rFonts w:ascii="Tahoma" w:hAnsi="Tahoma" w:cs="Tahoma"/>
        </w:rPr>
        <w:t>.</w:t>
      </w:r>
    </w:p>
    <w:p w:rsidR="00F707B0" w:rsidRPr="002C3DF8" w:rsidRDefault="00F707B0" w:rsidP="002D20EC">
      <w:pPr>
        <w:pStyle w:val="NoSpacing1"/>
        <w:spacing w:line="276" w:lineRule="auto"/>
        <w:ind w:firstLine="720"/>
        <w:jc w:val="both"/>
        <w:rPr>
          <w:rFonts w:ascii="Tahoma" w:hAnsi="Tahoma" w:cs="Tahoma"/>
        </w:rPr>
      </w:pPr>
    </w:p>
    <w:p w:rsidR="003445D5" w:rsidRPr="002C3DF8" w:rsidRDefault="002C3DF8" w:rsidP="003445D5">
      <w:pPr>
        <w:tabs>
          <w:tab w:val="left" w:pos="0"/>
          <w:tab w:val="left" w:pos="567"/>
          <w:tab w:val="left" w:pos="3402"/>
        </w:tabs>
        <w:spacing w:after="0" w:line="240" w:lineRule="auto"/>
        <w:jc w:val="center"/>
        <w:rPr>
          <w:rFonts w:ascii="Tahoma" w:hAnsi="Tahoma" w:cs="Tahoma"/>
          <w:b/>
        </w:rPr>
      </w:pPr>
      <w:r>
        <w:rPr>
          <w:rFonts w:ascii="Tahoma" w:hAnsi="Tahoma" w:cs="Tahoma"/>
          <w:b/>
        </w:rPr>
        <w:t>I</w:t>
      </w:r>
      <w:r w:rsidR="003445D5" w:rsidRPr="002C3DF8">
        <w:rPr>
          <w:rFonts w:ascii="Tahoma" w:hAnsi="Tahoma" w:cs="Tahoma"/>
          <w:b/>
        </w:rPr>
        <w:t>X SKYRIUS</w:t>
      </w:r>
    </w:p>
    <w:p w:rsidR="003445D5" w:rsidRPr="002C3DF8" w:rsidRDefault="003445D5" w:rsidP="003445D5">
      <w:pPr>
        <w:tabs>
          <w:tab w:val="left" w:pos="0"/>
          <w:tab w:val="left" w:pos="567"/>
          <w:tab w:val="left" w:pos="3402"/>
        </w:tabs>
        <w:spacing w:after="0" w:line="240" w:lineRule="auto"/>
        <w:jc w:val="center"/>
        <w:rPr>
          <w:rFonts w:ascii="Tahoma" w:hAnsi="Tahoma" w:cs="Tahoma"/>
          <w:b/>
        </w:rPr>
      </w:pPr>
      <w:r w:rsidRPr="002C3DF8">
        <w:rPr>
          <w:rFonts w:ascii="Tahoma" w:hAnsi="Tahoma" w:cs="Tahoma"/>
          <w:b/>
        </w:rPr>
        <w:t xml:space="preserve"> SUTARTIES GALIOJIMAS IR NUTRAUKIMAS</w:t>
      </w:r>
    </w:p>
    <w:p w:rsidR="003445D5" w:rsidRPr="002C3DF8" w:rsidRDefault="003445D5" w:rsidP="003445D5">
      <w:pPr>
        <w:tabs>
          <w:tab w:val="left" w:pos="0"/>
          <w:tab w:val="left" w:pos="567"/>
          <w:tab w:val="left" w:pos="3402"/>
        </w:tabs>
        <w:spacing w:after="0" w:line="240" w:lineRule="auto"/>
        <w:jc w:val="center"/>
        <w:rPr>
          <w:rFonts w:ascii="Tahoma" w:hAnsi="Tahoma" w:cs="Tahoma"/>
          <w:b/>
        </w:rPr>
      </w:pPr>
    </w:p>
    <w:p w:rsidR="003445D5" w:rsidRPr="002C3DF8" w:rsidRDefault="002C3DF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E25961">
        <w:rPr>
          <w:rFonts w:ascii="Tahoma" w:hAnsi="Tahoma" w:cs="Tahoma"/>
        </w:rPr>
        <w:t xml:space="preserve">Sutartis įsigalioja nuo jos pasirašymo dienos </w:t>
      </w:r>
      <w:r>
        <w:rPr>
          <w:rFonts w:ascii="Tahoma" w:hAnsi="Tahoma" w:cs="Tahoma"/>
        </w:rPr>
        <w:t>(j</w:t>
      </w:r>
      <w:r w:rsidRPr="00E25961">
        <w:rPr>
          <w:rFonts w:ascii="Tahoma" w:hAnsi="Tahoma" w:cs="Tahoma"/>
        </w:rPr>
        <w:t xml:space="preserve">eigu </w:t>
      </w:r>
      <w:r>
        <w:rPr>
          <w:rFonts w:ascii="Tahoma" w:hAnsi="Tahoma" w:cs="Tahoma"/>
        </w:rPr>
        <w:t xml:space="preserve">Šalys </w:t>
      </w:r>
      <w:r w:rsidRPr="00E25961">
        <w:rPr>
          <w:rFonts w:ascii="Tahoma" w:hAnsi="Tahoma" w:cs="Tahoma"/>
        </w:rPr>
        <w:t>Sutart</w:t>
      </w:r>
      <w:r>
        <w:rPr>
          <w:rFonts w:ascii="Tahoma" w:hAnsi="Tahoma" w:cs="Tahoma"/>
        </w:rPr>
        <w:t>į</w:t>
      </w:r>
      <w:r w:rsidRPr="00E25961">
        <w:rPr>
          <w:rFonts w:ascii="Tahoma" w:hAnsi="Tahoma" w:cs="Tahoma"/>
        </w:rPr>
        <w:t xml:space="preserve"> pasirašo ne tą pačią dieną, Sutartis įsigalioja tą dieną, kai ją pasirašo antroji Šalis</w:t>
      </w:r>
      <w:r>
        <w:rPr>
          <w:rFonts w:ascii="Tahoma" w:hAnsi="Tahoma" w:cs="Tahoma"/>
        </w:rPr>
        <w:t>)</w:t>
      </w:r>
      <w:r w:rsidRPr="00E25961">
        <w:rPr>
          <w:rFonts w:ascii="Tahoma" w:hAnsi="Tahoma" w:cs="Tahoma"/>
        </w:rPr>
        <w:t xml:space="preserve"> ir galioja</w:t>
      </w:r>
      <w:r w:rsidR="00DF75AB">
        <w:rPr>
          <w:rFonts w:ascii="Tahoma" w:hAnsi="Tahoma" w:cs="Tahoma"/>
        </w:rPr>
        <w:t xml:space="preserve"> neterminuotai.</w:t>
      </w:r>
      <w:r w:rsidR="003445D5" w:rsidRPr="002C3DF8">
        <w:rPr>
          <w:rFonts w:ascii="Tahoma" w:hAnsi="Tahoma" w:cs="Tahoma"/>
        </w:rPr>
        <w:t xml:space="preserve">  </w:t>
      </w:r>
    </w:p>
    <w:p w:rsidR="003445D5" w:rsidRPr="001E6741" w:rsidRDefault="003445D5"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rPr>
        <w:t>Sutartis pasibaigia, kai:</w:t>
      </w:r>
      <w:r w:rsidRPr="001E6741">
        <w:rPr>
          <w:rFonts w:ascii="Tahoma" w:hAnsi="Tahoma" w:cs="Tahoma"/>
        </w:rPr>
        <w:tab/>
      </w:r>
    </w:p>
    <w:p w:rsidR="003445D5" w:rsidRPr="001E6741" w:rsidRDefault="003445D5" w:rsidP="005B7DCD">
      <w:pPr>
        <w:pStyle w:val="ListParagraph"/>
        <w:numPr>
          <w:ilvl w:val="1"/>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rPr>
        <w:t>Sutartis nutraukiama Šalių sutarimu;</w:t>
      </w:r>
    </w:p>
    <w:p w:rsidR="003445D5" w:rsidRPr="001E6741" w:rsidRDefault="003445D5" w:rsidP="005B7DCD">
      <w:pPr>
        <w:pStyle w:val="ListParagraph"/>
        <w:numPr>
          <w:ilvl w:val="1"/>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bCs/>
        </w:rPr>
        <w:t>Sutartis nutraukiama vienašališkai Sutart</w:t>
      </w:r>
      <w:r w:rsidR="00F54BC4">
        <w:rPr>
          <w:rFonts w:ascii="Tahoma" w:hAnsi="Tahoma" w:cs="Tahoma"/>
          <w:bCs/>
        </w:rPr>
        <w:t>yje</w:t>
      </w:r>
      <w:r w:rsidRPr="001E6741">
        <w:rPr>
          <w:rFonts w:ascii="Tahoma" w:hAnsi="Tahoma" w:cs="Tahoma"/>
          <w:bCs/>
        </w:rPr>
        <w:t xml:space="preserve"> nustatyta tvarka;</w:t>
      </w:r>
    </w:p>
    <w:p w:rsidR="003445D5" w:rsidRPr="001E6741" w:rsidRDefault="008E049C" w:rsidP="005B7DCD">
      <w:pPr>
        <w:pStyle w:val="ListParagraph"/>
        <w:numPr>
          <w:ilvl w:val="1"/>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343016">
        <w:rPr>
          <w:rFonts w:ascii="Tahoma" w:hAnsi="Tahoma" w:cs="Tahoma"/>
        </w:rPr>
        <w:t>netenka galios teisės aktai, reglamentuojantys Šalių teisę teikti ar gauti duomenis</w:t>
      </w:r>
      <w:r w:rsidR="00571EBA">
        <w:rPr>
          <w:rFonts w:ascii="Tahoma" w:hAnsi="Tahoma" w:cs="Tahoma"/>
        </w:rPr>
        <w:t>,</w:t>
      </w:r>
      <w:r w:rsidRPr="00343016">
        <w:rPr>
          <w:rFonts w:ascii="Tahoma" w:hAnsi="Tahoma" w:cs="Tahoma"/>
        </w:rPr>
        <w:t xml:space="preserve"> arba kitais atvejais, dėl kurių </w:t>
      </w:r>
      <w:r w:rsidR="002C3DF8" w:rsidRPr="00343016">
        <w:rPr>
          <w:rFonts w:ascii="Tahoma" w:hAnsi="Tahoma" w:cs="Tahoma"/>
        </w:rPr>
        <w:t xml:space="preserve">Teikėjas </w:t>
      </w:r>
      <w:r w:rsidRPr="00343016">
        <w:rPr>
          <w:rFonts w:ascii="Tahoma" w:hAnsi="Tahoma" w:cs="Tahoma"/>
        </w:rPr>
        <w:t xml:space="preserve">netenka teisės tvarkyti ir teikti duomenis, o </w:t>
      </w:r>
      <w:r w:rsidR="002C3DF8" w:rsidRPr="00343016">
        <w:rPr>
          <w:rFonts w:ascii="Tahoma" w:hAnsi="Tahoma" w:cs="Tahoma"/>
        </w:rPr>
        <w:t xml:space="preserve">Gavėjas </w:t>
      </w:r>
      <w:r w:rsidRPr="00343016">
        <w:rPr>
          <w:rFonts w:ascii="Tahoma" w:hAnsi="Tahoma" w:cs="Tahoma"/>
        </w:rPr>
        <w:t xml:space="preserve">gauti duomenis. Sutartis šiuo atveju laikoma pasibaigusia nuo dienos, kai atsiranda šiame Sutarties papunktyje numatytos aplinkybės, apie kurias </w:t>
      </w:r>
      <w:r w:rsidR="002C3DF8" w:rsidRPr="00343016">
        <w:rPr>
          <w:rFonts w:ascii="Tahoma" w:hAnsi="Tahoma" w:cs="Tahoma"/>
        </w:rPr>
        <w:t xml:space="preserve">Teikėjas </w:t>
      </w:r>
      <w:r w:rsidRPr="00343016">
        <w:rPr>
          <w:rFonts w:ascii="Tahoma" w:hAnsi="Tahoma" w:cs="Tahoma"/>
        </w:rPr>
        <w:t xml:space="preserve">įsipareigoja nedelsdamas, tačiau ne vėliau kaip per 3 (tris) darbo dienas nuo tokių aplinkybių atsiradimo informuoti </w:t>
      </w:r>
      <w:r w:rsidR="002C3DF8" w:rsidRPr="00343016">
        <w:rPr>
          <w:rFonts w:ascii="Tahoma" w:hAnsi="Tahoma" w:cs="Tahoma"/>
        </w:rPr>
        <w:t>Gavėją</w:t>
      </w:r>
      <w:r w:rsidRPr="00343016">
        <w:rPr>
          <w:rFonts w:ascii="Tahoma" w:hAnsi="Tahoma" w:cs="Tahoma"/>
        </w:rPr>
        <w:t xml:space="preserve">, o </w:t>
      </w:r>
      <w:r w:rsidR="002C3DF8" w:rsidRPr="00343016">
        <w:rPr>
          <w:rFonts w:ascii="Tahoma" w:hAnsi="Tahoma" w:cs="Tahoma"/>
        </w:rPr>
        <w:t xml:space="preserve">Gavėjas </w:t>
      </w:r>
      <w:r w:rsidRPr="00343016">
        <w:rPr>
          <w:rFonts w:ascii="Tahoma" w:hAnsi="Tahoma" w:cs="Tahoma"/>
        </w:rPr>
        <w:t>– tik tais atvejais, jei apie tokias aplinkybes nebuvo skelbta viešai teisės aktų nustatyta tvarka</w:t>
      </w:r>
      <w:r w:rsidR="003445D5" w:rsidRPr="001E6741">
        <w:rPr>
          <w:rFonts w:ascii="Tahoma" w:hAnsi="Tahoma" w:cs="Tahoma"/>
        </w:rPr>
        <w:t>.</w:t>
      </w:r>
    </w:p>
    <w:p w:rsidR="003445D5" w:rsidRPr="001E6741" w:rsidRDefault="001856F6" w:rsidP="005B7DCD">
      <w:pPr>
        <w:pStyle w:val="ListParagraph"/>
        <w:numPr>
          <w:ilvl w:val="0"/>
          <w:numId w:val="10"/>
        </w:numPr>
        <w:tabs>
          <w:tab w:val="left" w:pos="1134"/>
        </w:tabs>
        <w:spacing w:after="0" w:line="240" w:lineRule="auto"/>
        <w:ind w:left="0" w:firstLine="567"/>
        <w:jc w:val="both"/>
        <w:rPr>
          <w:rFonts w:ascii="Tahoma" w:hAnsi="Tahoma" w:cs="Tahoma"/>
          <w:bCs/>
        </w:rPr>
      </w:pPr>
      <w:r>
        <w:rPr>
          <w:rFonts w:ascii="Tahoma" w:hAnsi="Tahoma" w:cs="Tahoma"/>
          <w:bCs/>
        </w:rPr>
        <w:t xml:space="preserve">Vienašališko </w:t>
      </w:r>
      <w:r w:rsidR="003445D5" w:rsidRPr="001E6741">
        <w:rPr>
          <w:rFonts w:ascii="Tahoma" w:hAnsi="Tahoma" w:cs="Tahoma"/>
          <w:bCs/>
        </w:rPr>
        <w:t>Sutarties nutraukimo sąlygos ir tvarka:</w:t>
      </w:r>
    </w:p>
    <w:p w:rsidR="003445D5" w:rsidRPr="001E6741" w:rsidRDefault="003445D5" w:rsidP="005B7DCD">
      <w:pPr>
        <w:pStyle w:val="ListParagraph"/>
        <w:numPr>
          <w:ilvl w:val="1"/>
          <w:numId w:val="10"/>
        </w:numPr>
        <w:tabs>
          <w:tab w:val="left" w:pos="1134"/>
        </w:tabs>
        <w:spacing w:after="0" w:line="240" w:lineRule="auto"/>
        <w:ind w:left="0" w:firstLine="567"/>
        <w:jc w:val="both"/>
        <w:rPr>
          <w:rFonts w:ascii="Tahoma" w:hAnsi="Tahoma" w:cs="Tahoma"/>
          <w:bCs/>
        </w:rPr>
      </w:pPr>
      <w:r w:rsidRPr="001E6741">
        <w:rPr>
          <w:rFonts w:ascii="Tahoma" w:hAnsi="Tahoma" w:cs="Tahoma"/>
          <w:bCs/>
        </w:rPr>
        <w:t>Šalis gali nutraukti Sutartį nesant Sutarties sąlygų pažeidimo, raštu įspėjusi kitą Šalį prieš 30 (trisdešimt) kalendorinių dienų. Laikoma, kad Sutartis nutraukta po 30 (trisdešimt</w:t>
      </w:r>
      <w:r w:rsidR="00EF57E3">
        <w:rPr>
          <w:rFonts w:ascii="Tahoma" w:hAnsi="Tahoma" w:cs="Tahoma"/>
          <w:bCs/>
        </w:rPr>
        <w:t>ies</w:t>
      </w:r>
      <w:r w:rsidRPr="001E6741">
        <w:rPr>
          <w:rFonts w:ascii="Tahoma" w:hAnsi="Tahoma" w:cs="Tahoma"/>
          <w:bCs/>
        </w:rPr>
        <w:t>) kalendorinių dienų nuo tokio pranešimo pateikimo dienos;</w:t>
      </w:r>
    </w:p>
    <w:p w:rsidR="003445D5" w:rsidRPr="001E6741" w:rsidRDefault="003445D5" w:rsidP="005B7DCD">
      <w:pPr>
        <w:pStyle w:val="ListParagraph"/>
        <w:numPr>
          <w:ilvl w:val="1"/>
          <w:numId w:val="10"/>
        </w:numPr>
        <w:tabs>
          <w:tab w:val="left" w:pos="1134"/>
        </w:tabs>
        <w:spacing w:after="0" w:line="240" w:lineRule="auto"/>
        <w:ind w:left="0" w:firstLine="567"/>
        <w:jc w:val="both"/>
        <w:rPr>
          <w:rFonts w:ascii="Tahoma" w:hAnsi="Tahoma" w:cs="Tahoma"/>
          <w:bCs/>
        </w:rPr>
      </w:pPr>
      <w:r w:rsidRPr="001E6741">
        <w:rPr>
          <w:rFonts w:ascii="Tahoma" w:hAnsi="Tahoma" w:cs="Tahoma"/>
          <w:bCs/>
        </w:rPr>
        <w:t>Šalis gali nutraukti Sutartį kitai Šaliai nevykdant ar netinkamai vykdant sutartinius įsipareigojimus, raštu įspėjusi kitą Šalį prieš 10 (dešimt) darbo dienų. Laikoma, kad Sutartis nutraukta po 10 (dešimt</w:t>
      </w:r>
      <w:r w:rsidR="0055754A">
        <w:rPr>
          <w:rFonts w:ascii="Tahoma" w:hAnsi="Tahoma" w:cs="Tahoma"/>
          <w:bCs/>
        </w:rPr>
        <w:t>ies</w:t>
      </w:r>
      <w:r w:rsidRPr="001E6741">
        <w:rPr>
          <w:rFonts w:ascii="Tahoma" w:hAnsi="Tahoma" w:cs="Tahoma"/>
          <w:bCs/>
        </w:rPr>
        <w:t>) darbo dienų nuo tokio pranešimo pateikimo dienos.</w:t>
      </w:r>
    </w:p>
    <w:p w:rsidR="003445D5" w:rsidRPr="001E6741" w:rsidRDefault="003445D5"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E6741">
        <w:rPr>
          <w:rFonts w:ascii="Tahoma" w:hAnsi="Tahoma" w:cs="Tahoma"/>
        </w:rPr>
        <w:t xml:space="preserve">Jei bet kuri Sutarties nuostata tampa ar pripažįstama visiškai ar iš dalies negaliojančia, tai neturi įtakos kitų Sutarties nuostatų galiojimui. </w:t>
      </w:r>
    </w:p>
    <w:p w:rsidR="003445D5" w:rsidRPr="001E6741" w:rsidRDefault="003445D5" w:rsidP="005B7DCD">
      <w:pPr>
        <w:pStyle w:val="ListParagraph"/>
        <w:numPr>
          <w:ilvl w:val="0"/>
          <w:numId w:val="10"/>
        </w:numPr>
        <w:tabs>
          <w:tab w:val="left" w:pos="426"/>
          <w:tab w:val="left" w:pos="1134"/>
        </w:tabs>
        <w:spacing w:after="0" w:line="240" w:lineRule="auto"/>
        <w:ind w:left="0" w:firstLine="567"/>
        <w:jc w:val="both"/>
        <w:rPr>
          <w:rFonts w:ascii="Tahoma" w:hAnsi="Tahoma" w:cs="Tahoma"/>
        </w:rPr>
      </w:pPr>
      <w:r w:rsidRPr="001E6741">
        <w:rPr>
          <w:rFonts w:ascii="Tahoma" w:hAnsi="Tahoma" w:cs="Tahoma"/>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rsidR="004E075F" w:rsidRPr="009D7284" w:rsidRDefault="004E075F" w:rsidP="002D20EC">
      <w:pPr>
        <w:spacing w:after="0"/>
        <w:ind w:firstLine="720"/>
        <w:jc w:val="both"/>
        <w:rPr>
          <w:rFonts w:ascii="Tahoma" w:hAnsi="Tahoma" w:cs="Tahoma"/>
          <w:sz w:val="20"/>
          <w:szCs w:val="24"/>
        </w:rPr>
      </w:pPr>
    </w:p>
    <w:p w:rsidR="00437678" w:rsidRPr="009D7284" w:rsidRDefault="00437678" w:rsidP="00437678">
      <w:pPr>
        <w:spacing w:after="0" w:line="240" w:lineRule="auto"/>
        <w:jc w:val="center"/>
        <w:rPr>
          <w:rFonts w:ascii="Tahoma" w:hAnsi="Tahoma" w:cs="Tahoma"/>
          <w:b/>
          <w:bCs/>
        </w:rPr>
      </w:pPr>
      <w:r w:rsidRPr="009D7284">
        <w:rPr>
          <w:rFonts w:ascii="Tahoma" w:hAnsi="Tahoma" w:cs="Tahoma"/>
          <w:b/>
          <w:bCs/>
        </w:rPr>
        <w:t>X SKYRIUS</w:t>
      </w:r>
    </w:p>
    <w:p w:rsidR="00437678" w:rsidRPr="009D7284" w:rsidRDefault="00437678" w:rsidP="00437678">
      <w:pPr>
        <w:spacing w:after="0" w:line="240" w:lineRule="auto"/>
        <w:jc w:val="center"/>
        <w:rPr>
          <w:rFonts w:ascii="Tahoma" w:hAnsi="Tahoma" w:cs="Tahoma"/>
          <w:b/>
          <w:bCs/>
        </w:rPr>
      </w:pPr>
      <w:r w:rsidRPr="009D7284">
        <w:rPr>
          <w:rFonts w:ascii="Tahoma" w:hAnsi="Tahoma" w:cs="Tahoma"/>
          <w:b/>
          <w:bCs/>
        </w:rPr>
        <w:t>BAIGIAMOSIOS NUOSTATOS</w:t>
      </w:r>
    </w:p>
    <w:p w:rsidR="00437678" w:rsidRPr="009D7284" w:rsidRDefault="00437678" w:rsidP="00437678">
      <w:pPr>
        <w:spacing w:after="0" w:line="240" w:lineRule="auto"/>
        <w:jc w:val="center"/>
        <w:rPr>
          <w:rFonts w:ascii="Tahoma" w:hAnsi="Tahoma" w:cs="Tahoma"/>
          <w:b/>
          <w:bCs/>
        </w:rPr>
      </w:pPr>
    </w:p>
    <w:p w:rsidR="00437678" w:rsidRPr="00193FB3" w:rsidRDefault="002C3DF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EA4EBA">
        <w:rPr>
          <w:rFonts w:ascii="Tahoma" w:hAnsi="Tahoma" w:cs="Tahoma"/>
        </w:rPr>
        <w:t>Visi pranešimai, sutikimai</w:t>
      </w:r>
      <w:r w:rsidRPr="00BA3187">
        <w:rPr>
          <w:rFonts w:ascii="Tahoma" w:hAnsi="Tahoma" w:cs="Tahoma"/>
        </w:rPr>
        <w:t xml:space="preserve"> ar kita informacija (toliau – pranešima</w:t>
      </w:r>
      <w:r>
        <w:rPr>
          <w:rFonts w:ascii="Tahoma" w:hAnsi="Tahoma" w:cs="Tahoma"/>
        </w:rPr>
        <w:t>i</w:t>
      </w:r>
      <w:r w:rsidRPr="00BA3187">
        <w:rPr>
          <w:rFonts w:ascii="Tahoma" w:hAnsi="Tahoma" w:cs="Tahoma"/>
        </w:rPr>
        <w:t xml:space="preserve">) pagal Sutartį turi būti sudaromi raštu. Jei kitaip nenustatyta Sutartyje, jie gali būti įteikiami asmeniškai </w:t>
      </w:r>
      <w:r>
        <w:rPr>
          <w:rFonts w:ascii="Tahoma" w:hAnsi="Tahoma" w:cs="Tahoma"/>
        </w:rPr>
        <w:t>arba</w:t>
      </w:r>
      <w:r w:rsidRPr="00BA3187">
        <w:rPr>
          <w:rFonts w:ascii="Tahoma" w:hAnsi="Tahoma" w:cs="Tahoma"/>
        </w:rPr>
        <w:t xml:space="preserve"> siunčiami registruotu paštu ar elektroniniu paštu, kiekvienu atveju išsiunčiant Šalių nurodytais adresais</w:t>
      </w:r>
      <w:r w:rsidR="00437678" w:rsidRPr="00193FB3">
        <w:rPr>
          <w:rFonts w:ascii="Tahoma" w:hAnsi="Tahoma" w:cs="Tahoma"/>
        </w:rPr>
        <w:t xml:space="preserve">. </w:t>
      </w:r>
    </w:p>
    <w:p w:rsidR="00437678" w:rsidRPr="00193FB3" w:rsidRDefault="0043767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93FB3">
        <w:rPr>
          <w:rFonts w:ascii="Tahoma" w:hAnsi="Tahoma" w:cs="Tahoma"/>
        </w:rPr>
        <w:lastRenderedPageBreak/>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rsidR="00437678" w:rsidRPr="00193FB3" w:rsidRDefault="0043767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193FB3">
        <w:rPr>
          <w:rFonts w:ascii="Tahoma" w:hAnsi="Tahoma" w:cs="Tahoma"/>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rsidR="00437678" w:rsidRPr="00193FB3" w:rsidRDefault="002C3DF8" w:rsidP="005B7DCD">
      <w:pPr>
        <w:pStyle w:val="ListParagraph"/>
        <w:numPr>
          <w:ilvl w:val="0"/>
          <w:numId w:val="10"/>
        </w:numPr>
        <w:tabs>
          <w:tab w:val="left" w:pos="284"/>
          <w:tab w:val="left" w:pos="426"/>
          <w:tab w:val="left" w:pos="709"/>
          <w:tab w:val="left" w:pos="851"/>
          <w:tab w:val="left" w:pos="1134"/>
        </w:tabs>
        <w:spacing w:after="0" w:line="240" w:lineRule="auto"/>
        <w:ind w:left="0" w:firstLine="567"/>
        <w:jc w:val="both"/>
        <w:rPr>
          <w:rFonts w:ascii="Tahoma" w:hAnsi="Tahoma" w:cs="Tahoma"/>
        </w:rPr>
      </w:pPr>
      <w:r w:rsidRPr="00385A1A">
        <w:rPr>
          <w:rFonts w:ascii="Tahoma" w:hAnsi="Tahoma" w:cs="Tahoma"/>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00437678" w:rsidRPr="00193FB3">
        <w:rPr>
          <w:rFonts w:ascii="Tahoma" w:hAnsi="Tahoma" w:cs="Tahoma"/>
        </w:rPr>
        <w:t>.</w:t>
      </w:r>
    </w:p>
    <w:p w:rsidR="00437678" w:rsidRPr="009D7284" w:rsidRDefault="0066695C" w:rsidP="005B7DCD">
      <w:pPr>
        <w:pStyle w:val="NoSpacing"/>
        <w:numPr>
          <w:ilvl w:val="0"/>
          <w:numId w:val="10"/>
        </w:numPr>
        <w:tabs>
          <w:tab w:val="left" w:pos="1134"/>
        </w:tabs>
        <w:ind w:left="0" w:firstLine="567"/>
        <w:contextualSpacing/>
        <w:jc w:val="both"/>
        <w:rPr>
          <w:rFonts w:ascii="Tahoma" w:hAnsi="Tahoma" w:cs="Tahoma"/>
        </w:rPr>
      </w:pPr>
      <w:r w:rsidRPr="009D7284">
        <w:rPr>
          <w:rFonts w:ascii="Tahoma" w:hAnsi="Tahoma" w:cs="Tahoma"/>
        </w:rPr>
        <w:t>Sutarties</w:t>
      </w:r>
      <w:r w:rsidR="00C21CD3" w:rsidRPr="009D7284">
        <w:rPr>
          <w:rFonts w:ascii="Tahoma" w:hAnsi="Tahoma" w:cs="Tahoma"/>
        </w:rPr>
        <w:t xml:space="preserve"> </w:t>
      </w:r>
      <w:r w:rsidR="00437678" w:rsidRPr="009D7284">
        <w:rPr>
          <w:rFonts w:ascii="Tahoma" w:hAnsi="Tahoma" w:cs="Tahoma"/>
        </w:rPr>
        <w:t>priedas „Teikėjo paskirtų asmenų sąrašas“ yra neatskiriam</w:t>
      </w:r>
      <w:r w:rsidRPr="009D7284">
        <w:rPr>
          <w:rFonts w:ascii="Tahoma" w:hAnsi="Tahoma" w:cs="Tahoma"/>
        </w:rPr>
        <w:t xml:space="preserve">a </w:t>
      </w:r>
      <w:r w:rsidR="00437678" w:rsidRPr="009D7284">
        <w:rPr>
          <w:rFonts w:ascii="Tahoma" w:hAnsi="Tahoma" w:cs="Tahoma"/>
        </w:rPr>
        <w:t>Sutarties dal</w:t>
      </w:r>
      <w:r w:rsidRPr="009D7284">
        <w:rPr>
          <w:rFonts w:ascii="Tahoma" w:hAnsi="Tahoma" w:cs="Tahoma"/>
        </w:rPr>
        <w:t>i</w:t>
      </w:r>
      <w:r w:rsidR="00437678" w:rsidRPr="009D7284">
        <w:rPr>
          <w:rFonts w:ascii="Tahoma" w:hAnsi="Tahoma" w:cs="Tahoma"/>
        </w:rPr>
        <w:t>s.</w:t>
      </w:r>
    </w:p>
    <w:p w:rsidR="00AA0DBE" w:rsidRPr="009D7284" w:rsidRDefault="00AA0DBE" w:rsidP="00193FB3">
      <w:pPr>
        <w:pStyle w:val="NoSpacing1"/>
        <w:ind w:firstLine="567"/>
        <w:contextualSpacing/>
        <w:jc w:val="both"/>
        <w:rPr>
          <w:rFonts w:ascii="Tahoma" w:hAnsi="Tahoma" w:cs="Tahoma"/>
          <w:sz w:val="24"/>
          <w:szCs w:val="24"/>
        </w:rPr>
      </w:pPr>
    </w:p>
    <w:p w:rsidR="00533442" w:rsidRPr="009D7284" w:rsidRDefault="007924B7" w:rsidP="00E31E4E">
      <w:pPr>
        <w:pStyle w:val="NoSpacing1"/>
        <w:spacing w:line="252" w:lineRule="auto"/>
        <w:jc w:val="center"/>
        <w:rPr>
          <w:rFonts w:ascii="Tahoma" w:hAnsi="Tahoma" w:cs="Tahoma"/>
          <w:b/>
        </w:rPr>
      </w:pPr>
      <w:r w:rsidRPr="009D7284">
        <w:rPr>
          <w:rFonts w:ascii="Tahoma" w:hAnsi="Tahoma" w:cs="Tahoma"/>
          <w:b/>
        </w:rPr>
        <w:t>X</w:t>
      </w:r>
      <w:r w:rsidR="00AA0DBE" w:rsidRPr="009D7284">
        <w:rPr>
          <w:rFonts w:ascii="Tahoma" w:hAnsi="Tahoma" w:cs="Tahoma"/>
          <w:b/>
        </w:rPr>
        <w:t>I</w:t>
      </w:r>
      <w:r w:rsidR="00533442" w:rsidRPr="009D7284">
        <w:rPr>
          <w:rFonts w:ascii="Tahoma" w:hAnsi="Tahoma" w:cs="Tahoma"/>
          <w:b/>
        </w:rPr>
        <w:t xml:space="preserve"> SKYRIUS</w:t>
      </w:r>
      <w:r w:rsidR="00AA0DBE" w:rsidRPr="009D7284">
        <w:rPr>
          <w:rFonts w:ascii="Tahoma" w:hAnsi="Tahoma" w:cs="Tahoma"/>
          <w:b/>
        </w:rPr>
        <w:t xml:space="preserve"> </w:t>
      </w:r>
    </w:p>
    <w:p w:rsidR="00AA0DBE" w:rsidRPr="009D7284" w:rsidRDefault="00AA0DBE" w:rsidP="00E31E4E">
      <w:pPr>
        <w:pStyle w:val="NoSpacing1"/>
        <w:spacing w:line="252" w:lineRule="auto"/>
        <w:jc w:val="center"/>
        <w:rPr>
          <w:rFonts w:ascii="Tahoma" w:hAnsi="Tahoma" w:cs="Tahoma"/>
          <w:b/>
        </w:rPr>
      </w:pPr>
      <w:r w:rsidRPr="009D7284">
        <w:rPr>
          <w:rFonts w:ascii="Tahoma" w:hAnsi="Tahoma" w:cs="Tahoma"/>
          <w:b/>
        </w:rPr>
        <w:t>ŠALIŲ REKVIZITAI</w:t>
      </w:r>
    </w:p>
    <w:p w:rsidR="000D1684" w:rsidRPr="009D7284" w:rsidRDefault="000D1684" w:rsidP="00E31E4E">
      <w:pPr>
        <w:pStyle w:val="NoSpacing1"/>
        <w:spacing w:line="252" w:lineRule="auto"/>
        <w:rPr>
          <w:rFonts w:ascii="Tahoma" w:hAnsi="Tahoma" w:cs="Tahoma"/>
          <w:b/>
          <w:sz w:val="24"/>
          <w:szCs w:val="2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529"/>
      </w:tblGrid>
      <w:tr w:rsidR="00903F04" w:rsidRPr="009D7284" w:rsidTr="00C72257">
        <w:tc>
          <w:tcPr>
            <w:tcW w:w="5103" w:type="dxa"/>
            <w:tcBorders>
              <w:top w:val="nil"/>
              <w:left w:val="nil"/>
              <w:bottom w:val="nil"/>
              <w:right w:val="nil"/>
            </w:tcBorders>
          </w:tcPr>
          <w:p w:rsidR="00903F04" w:rsidRPr="009D7284" w:rsidRDefault="00905093" w:rsidP="00C72257">
            <w:pPr>
              <w:tabs>
                <w:tab w:val="left" w:pos="-270"/>
                <w:tab w:val="left" w:pos="142"/>
                <w:tab w:val="num" w:pos="284"/>
              </w:tabs>
              <w:spacing w:after="0" w:line="252" w:lineRule="auto"/>
              <w:jc w:val="center"/>
              <w:rPr>
                <w:rFonts w:ascii="Tahoma" w:hAnsi="Tahoma" w:cs="Tahoma"/>
                <w:b/>
                <w:lang w:eastAsia="en-US"/>
              </w:rPr>
            </w:pPr>
            <w:r w:rsidRPr="009D7284">
              <w:rPr>
                <w:rFonts w:ascii="Tahoma" w:hAnsi="Tahoma" w:cs="Tahoma"/>
                <w:b/>
                <w:lang w:eastAsia="en-US"/>
              </w:rPr>
              <w:t>Gavėjas</w:t>
            </w:r>
          </w:p>
        </w:tc>
        <w:tc>
          <w:tcPr>
            <w:tcW w:w="5529" w:type="dxa"/>
            <w:tcBorders>
              <w:top w:val="nil"/>
              <w:left w:val="nil"/>
              <w:bottom w:val="nil"/>
              <w:right w:val="nil"/>
            </w:tcBorders>
          </w:tcPr>
          <w:p w:rsidR="00903F04" w:rsidRPr="009D7284" w:rsidRDefault="00905093" w:rsidP="00C72257">
            <w:pPr>
              <w:tabs>
                <w:tab w:val="left" w:pos="-270"/>
                <w:tab w:val="left" w:pos="142"/>
                <w:tab w:val="num" w:pos="284"/>
              </w:tabs>
              <w:spacing w:after="0" w:line="252" w:lineRule="auto"/>
              <w:jc w:val="center"/>
              <w:rPr>
                <w:rFonts w:ascii="Tahoma" w:hAnsi="Tahoma" w:cs="Tahoma"/>
                <w:b/>
                <w:lang w:eastAsia="en-US"/>
              </w:rPr>
            </w:pPr>
            <w:r w:rsidRPr="009D7284">
              <w:rPr>
                <w:rFonts w:ascii="Tahoma" w:hAnsi="Tahoma" w:cs="Tahoma"/>
                <w:b/>
                <w:lang w:eastAsia="en-US"/>
              </w:rPr>
              <w:t>Teikėjas</w:t>
            </w:r>
          </w:p>
        </w:tc>
      </w:tr>
      <w:tr w:rsidR="00903F04" w:rsidRPr="009D7284" w:rsidTr="00C72257">
        <w:tc>
          <w:tcPr>
            <w:tcW w:w="5103" w:type="dxa"/>
            <w:tcBorders>
              <w:top w:val="nil"/>
              <w:left w:val="nil"/>
              <w:bottom w:val="nil"/>
              <w:right w:val="nil"/>
            </w:tcBorders>
          </w:tcPr>
          <w:p w:rsidR="00903F04" w:rsidRPr="009D7284" w:rsidRDefault="00903F04" w:rsidP="00C72257">
            <w:pPr>
              <w:tabs>
                <w:tab w:val="left" w:pos="-270"/>
                <w:tab w:val="left" w:pos="142"/>
                <w:tab w:val="num" w:pos="284"/>
              </w:tabs>
              <w:spacing w:after="0" w:line="252" w:lineRule="auto"/>
              <w:jc w:val="center"/>
              <w:rPr>
                <w:rFonts w:ascii="Tahoma" w:hAnsi="Tahoma" w:cs="Tahoma"/>
                <w:b/>
                <w:lang w:eastAsia="en-US"/>
              </w:rPr>
            </w:pPr>
            <w:r w:rsidRPr="009D7284">
              <w:rPr>
                <w:rFonts w:ascii="Tahoma" w:hAnsi="Tahoma" w:cs="Tahoma"/>
                <w:b/>
                <w:bCs/>
                <w:color w:val="000000"/>
                <w:lang w:eastAsia="en-US"/>
              </w:rPr>
              <w:t>Valstybės įmonė Registrų centras</w:t>
            </w:r>
          </w:p>
        </w:tc>
        <w:tc>
          <w:tcPr>
            <w:tcW w:w="5529" w:type="dxa"/>
            <w:tcBorders>
              <w:top w:val="nil"/>
              <w:left w:val="nil"/>
              <w:bottom w:val="nil"/>
              <w:right w:val="nil"/>
            </w:tcBorders>
          </w:tcPr>
          <w:p w:rsidR="00903F04" w:rsidRPr="009D7284" w:rsidRDefault="00226EC8" w:rsidP="0017757B">
            <w:pPr>
              <w:tabs>
                <w:tab w:val="left" w:pos="-270"/>
                <w:tab w:val="left" w:pos="142"/>
                <w:tab w:val="num" w:pos="284"/>
              </w:tabs>
              <w:spacing w:after="0" w:line="252" w:lineRule="auto"/>
              <w:jc w:val="center"/>
              <w:rPr>
                <w:rFonts w:ascii="Tahoma" w:hAnsi="Tahoma" w:cs="Tahoma"/>
                <w:b/>
                <w:lang w:eastAsia="en-US"/>
              </w:rPr>
            </w:pPr>
            <w:sdt>
              <w:sdtPr>
                <w:rPr>
                  <w:rStyle w:val="Tahoma11bold"/>
                </w:rPr>
                <w:alias w:val="Notaras"/>
                <w:tag w:val=""/>
                <w:id w:val="-1411004154"/>
                <w:lock w:val="sdtLocked"/>
                <w:placeholder>
                  <w:docPart w:val="55534106BBBB489788BA6FB7E5BAE61C"/>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rPr>
              </w:sdtEndPr>
              <w:sdtContent>
                <w:r w:rsidR="0017757B" w:rsidRPr="00117947">
                  <w:rPr>
                    <w:rStyle w:val="PlaceholderText"/>
                    <w:rFonts w:ascii="Tahoma" w:hAnsi="Tahoma" w:cs="Tahoma"/>
                    <w:color w:val="FF0000"/>
                  </w:rPr>
                  <w:t>[įveskite notaro (-ų) biuro pavadinimą, notaro vardą, pavardę]</w:t>
                </w:r>
              </w:sdtContent>
            </w:sdt>
          </w:p>
        </w:tc>
      </w:tr>
      <w:tr w:rsidR="00903F04" w:rsidRPr="009D7284" w:rsidTr="00C72257">
        <w:trPr>
          <w:trHeight w:val="227"/>
        </w:trPr>
        <w:tc>
          <w:tcPr>
            <w:tcW w:w="5103" w:type="dxa"/>
            <w:tcBorders>
              <w:top w:val="nil"/>
              <w:left w:val="nil"/>
              <w:bottom w:val="nil"/>
              <w:right w:val="nil"/>
            </w:tcBorders>
          </w:tcPr>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Juridinio asmens kodas 124110246</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PVM mokėtojo kodas LT241102419</w:t>
            </w:r>
          </w:p>
          <w:p w:rsidR="00903F04" w:rsidRPr="009D7284" w:rsidRDefault="00A63EE7" w:rsidP="00AF0862">
            <w:pPr>
              <w:tabs>
                <w:tab w:val="left" w:pos="0"/>
              </w:tabs>
              <w:spacing w:after="0" w:line="252" w:lineRule="auto"/>
              <w:jc w:val="both"/>
              <w:rPr>
                <w:rFonts w:ascii="Tahoma" w:hAnsi="Tahoma" w:cs="Tahoma"/>
                <w:lang w:eastAsia="en-US"/>
              </w:rPr>
            </w:pPr>
            <w:r>
              <w:rPr>
                <w:rFonts w:ascii="Tahoma" w:hAnsi="Tahoma" w:cs="Tahoma"/>
                <w:lang w:eastAsia="en-US"/>
              </w:rPr>
              <w:t>Buveinė Lvi</w:t>
            </w:r>
            <w:r w:rsidR="00903F04" w:rsidRPr="009D7284">
              <w:rPr>
                <w:rFonts w:ascii="Tahoma" w:hAnsi="Tahoma" w:cs="Tahoma"/>
                <w:lang w:eastAsia="en-US"/>
              </w:rPr>
              <w:t xml:space="preserve">vo g. 25-101, </w:t>
            </w:r>
            <w:r w:rsidRPr="00A63EE7">
              <w:rPr>
                <w:rFonts w:ascii="Tahoma" w:hAnsi="Tahoma" w:cs="Tahoma"/>
                <w:lang w:eastAsia="en-US"/>
              </w:rPr>
              <w:t>09320 Vilnius</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 xml:space="preserve">El. p. </w:t>
            </w:r>
            <w:r w:rsidR="00B935BF">
              <w:rPr>
                <w:rFonts w:ascii="Tahoma" w:hAnsi="Tahoma" w:cs="Tahoma"/>
                <w:lang w:eastAsia="en-US"/>
              </w:rPr>
              <w:t>versloklientai</w:t>
            </w:r>
            <w:r w:rsidRPr="009D7284">
              <w:rPr>
                <w:rFonts w:ascii="Tahoma" w:hAnsi="Tahoma" w:cs="Tahoma"/>
                <w:lang w:eastAsia="en-US"/>
              </w:rPr>
              <w:t>@registrucentras.lt</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 xml:space="preserve">Tel. </w:t>
            </w:r>
            <w:r w:rsidR="00EF3A59">
              <w:rPr>
                <w:rFonts w:ascii="Tahoma" w:hAnsi="Tahoma" w:cs="Tahoma"/>
                <w:lang w:eastAsia="en-US"/>
              </w:rPr>
              <w:t>+370</w:t>
            </w:r>
            <w:r w:rsidRPr="009D7284">
              <w:rPr>
                <w:rFonts w:ascii="Tahoma" w:hAnsi="Tahoma" w:cs="Tahoma"/>
                <w:lang w:eastAsia="en-US"/>
              </w:rPr>
              <w:t xml:space="preserve"> 5 26</w:t>
            </w:r>
            <w:r w:rsidR="00EF3D55">
              <w:rPr>
                <w:rFonts w:ascii="Tahoma" w:hAnsi="Tahoma" w:cs="Tahoma"/>
                <w:lang w:eastAsia="en-US"/>
              </w:rPr>
              <w:t>2</w:t>
            </w:r>
            <w:r w:rsidRPr="009D7284">
              <w:rPr>
                <w:rFonts w:ascii="Tahoma" w:hAnsi="Tahoma" w:cs="Tahoma"/>
                <w:lang w:eastAsia="en-US"/>
              </w:rPr>
              <w:t xml:space="preserve"> </w:t>
            </w:r>
            <w:r w:rsidR="00EF3D55">
              <w:rPr>
                <w:rFonts w:ascii="Tahoma" w:hAnsi="Tahoma" w:cs="Tahoma"/>
                <w:lang w:eastAsia="en-US"/>
              </w:rPr>
              <w:t>2</w:t>
            </w:r>
            <w:r w:rsidRPr="009D7284">
              <w:rPr>
                <w:rFonts w:ascii="Tahoma" w:hAnsi="Tahoma" w:cs="Tahoma"/>
                <w:lang w:eastAsia="en-US"/>
              </w:rPr>
              <w:t>2</w:t>
            </w:r>
            <w:r w:rsidR="00EF3D55">
              <w:rPr>
                <w:rFonts w:ascii="Tahoma" w:hAnsi="Tahoma" w:cs="Tahoma"/>
                <w:lang w:eastAsia="en-US"/>
              </w:rPr>
              <w:t>2</w:t>
            </w:r>
            <w:r w:rsidRPr="009D7284">
              <w:rPr>
                <w:rFonts w:ascii="Tahoma" w:hAnsi="Tahoma" w:cs="Tahoma"/>
                <w:lang w:eastAsia="en-US"/>
              </w:rPr>
              <w:t>2</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A. s. LT477044060005572969</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 xml:space="preserve">AB SEB bankas, banko kodas 70440 </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A. s. LT944010042400050387</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„Luminor Bank“, AB, banko kodas 40100</w:t>
            </w:r>
          </w:p>
          <w:p w:rsidR="00903F04" w:rsidRPr="009D728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A. s. LT677300010095519600</w:t>
            </w:r>
          </w:p>
          <w:p w:rsidR="00903F04" w:rsidRDefault="00903F04" w:rsidP="00AF0862">
            <w:pPr>
              <w:tabs>
                <w:tab w:val="left" w:pos="0"/>
              </w:tabs>
              <w:spacing w:after="0" w:line="252" w:lineRule="auto"/>
              <w:jc w:val="both"/>
              <w:rPr>
                <w:rFonts w:ascii="Tahoma" w:hAnsi="Tahoma" w:cs="Tahoma"/>
                <w:lang w:eastAsia="en-US"/>
              </w:rPr>
            </w:pPr>
            <w:r w:rsidRPr="009D7284">
              <w:rPr>
                <w:rFonts w:ascii="Tahoma" w:hAnsi="Tahoma" w:cs="Tahoma"/>
                <w:lang w:eastAsia="en-US"/>
              </w:rPr>
              <w:t>„Swedbank“, AB, banko kodas 73000</w:t>
            </w:r>
          </w:p>
          <w:p w:rsidR="0094144F" w:rsidRDefault="0094144F" w:rsidP="00AF0862">
            <w:pPr>
              <w:tabs>
                <w:tab w:val="left" w:pos="0"/>
              </w:tabs>
              <w:spacing w:after="0" w:line="252" w:lineRule="auto"/>
              <w:jc w:val="both"/>
              <w:rPr>
                <w:rFonts w:ascii="Tahoma" w:hAnsi="Tahoma" w:cs="Tahoma"/>
                <w:lang w:eastAsia="en-US"/>
              </w:rPr>
            </w:pPr>
          </w:p>
          <w:p w:rsidR="0094144F" w:rsidRPr="0094144F" w:rsidRDefault="0094144F" w:rsidP="0094144F">
            <w:pPr>
              <w:tabs>
                <w:tab w:val="left" w:pos="0"/>
              </w:tabs>
              <w:spacing w:after="0" w:line="252" w:lineRule="auto"/>
              <w:jc w:val="both"/>
              <w:rPr>
                <w:rFonts w:ascii="Tahoma" w:hAnsi="Tahoma" w:cs="Tahoma"/>
                <w:lang w:eastAsia="en-US"/>
              </w:rPr>
            </w:pPr>
            <w:r w:rsidRPr="0094144F">
              <w:rPr>
                <w:rFonts w:ascii="Tahoma" w:hAnsi="Tahoma" w:cs="Tahoma"/>
              </w:rPr>
              <w:t xml:space="preserve"> </w:t>
            </w:r>
          </w:p>
        </w:tc>
        <w:tc>
          <w:tcPr>
            <w:tcW w:w="5529" w:type="dxa"/>
            <w:tcBorders>
              <w:top w:val="nil"/>
              <w:left w:val="nil"/>
              <w:bottom w:val="nil"/>
              <w:right w:val="nil"/>
            </w:tcBorders>
          </w:tcPr>
          <w:p w:rsidR="00296AA0" w:rsidRPr="009D7284" w:rsidRDefault="00EF3A59" w:rsidP="00AF0862">
            <w:pPr>
              <w:tabs>
                <w:tab w:val="left" w:pos="0"/>
              </w:tabs>
              <w:spacing w:after="0" w:line="252" w:lineRule="auto"/>
              <w:jc w:val="both"/>
              <w:rPr>
                <w:rFonts w:ascii="Tahoma" w:hAnsi="Tahoma" w:cs="Tahoma"/>
                <w:lang w:eastAsia="en-US"/>
              </w:rPr>
            </w:pPr>
            <w:r>
              <w:rPr>
                <w:rFonts w:ascii="Tahoma" w:hAnsi="Tahoma" w:cs="Tahoma"/>
                <w:lang w:eastAsia="en-US"/>
              </w:rPr>
              <w:t>A</w:t>
            </w:r>
            <w:r w:rsidR="00903F04" w:rsidRPr="009D7284">
              <w:rPr>
                <w:rFonts w:ascii="Tahoma" w:hAnsi="Tahoma" w:cs="Tahoma"/>
                <w:lang w:eastAsia="en-US"/>
              </w:rPr>
              <w:t>smens kodas</w:t>
            </w:r>
            <w:r w:rsidR="002932B2">
              <w:rPr>
                <w:rFonts w:ascii="Tahoma" w:hAnsi="Tahoma" w:cs="Tahoma"/>
                <w:lang w:eastAsia="en-US"/>
              </w:rPr>
              <w:t>:</w:t>
            </w:r>
            <w:r w:rsidR="00266FC9">
              <w:rPr>
                <w:rFonts w:ascii="Tahoma" w:hAnsi="Tahoma" w:cs="Tahoma"/>
                <w:lang w:eastAsia="en-US"/>
              </w:rPr>
              <w:t xml:space="preserve"> </w:t>
            </w:r>
            <w:sdt>
              <w:sdtPr>
                <w:rPr>
                  <w:rStyle w:val="Tahoma11"/>
                </w:rPr>
                <w:id w:val="-1191606573"/>
                <w:lock w:val="sdtLocked"/>
                <w:placeholder>
                  <w:docPart w:val="21D64E8DC9BF455C811200D1B109AAD4"/>
                </w:placeholder>
                <w:showingPlcHdr/>
              </w:sdtPr>
              <w:sdtEndPr>
                <w:rPr>
                  <w:rStyle w:val="DefaultParagraphFont"/>
                  <w:rFonts w:ascii="Calibri" w:hAnsi="Calibri" w:cs="Tahoma"/>
                  <w:lang w:eastAsia="en-US"/>
                </w:rPr>
              </w:sdtEndPr>
              <w:sdtContent>
                <w:r w:rsidR="00C72257" w:rsidRPr="000609C3">
                  <w:rPr>
                    <w:rStyle w:val="PlaceholderText"/>
                    <w:rFonts w:ascii="Tahoma" w:hAnsi="Tahoma" w:cs="Tahoma"/>
                    <w:color w:val="FF0000"/>
                  </w:rPr>
                  <w:t>[įrašykite asmens kodą]</w:t>
                </w:r>
              </w:sdtContent>
            </w:sdt>
          </w:p>
          <w:p w:rsidR="007D7D66" w:rsidRDefault="007D7D66" w:rsidP="00AF0862">
            <w:pPr>
              <w:tabs>
                <w:tab w:val="left" w:pos="0"/>
              </w:tabs>
              <w:spacing w:after="0" w:line="252" w:lineRule="auto"/>
              <w:jc w:val="both"/>
              <w:rPr>
                <w:rFonts w:ascii="Tahoma" w:hAnsi="Tahoma" w:cs="Tahoma"/>
                <w:lang w:eastAsia="en-US"/>
              </w:rPr>
            </w:pPr>
            <w:r w:rsidRPr="007D7D66">
              <w:rPr>
                <w:rFonts w:ascii="Tahoma" w:hAnsi="Tahoma" w:cs="Tahoma"/>
                <w:lang w:eastAsia="en-US"/>
              </w:rPr>
              <w:t xml:space="preserve">Notaro (-ų) biuro adresas: </w:t>
            </w:r>
            <w:sdt>
              <w:sdtPr>
                <w:rPr>
                  <w:rStyle w:val="Tahoma11"/>
                </w:rPr>
                <w:id w:val="-1242551253"/>
                <w:lock w:val="sdtLocked"/>
                <w:placeholder>
                  <w:docPart w:val="5DA964A768084CB98AFAA64ED02D464F"/>
                </w:placeholder>
                <w:showingPlcHdr/>
              </w:sdtPr>
              <w:sdtEndPr>
                <w:rPr>
                  <w:rStyle w:val="DefaultParagraphFont"/>
                  <w:rFonts w:ascii="Calibri" w:hAnsi="Calibri" w:cs="Tahoma"/>
                  <w:lang w:eastAsia="en-US"/>
                </w:rPr>
              </w:sdtEndPr>
              <w:sdtContent>
                <w:r w:rsidR="00C72257" w:rsidRPr="000609C3">
                  <w:rPr>
                    <w:rStyle w:val="PlaceholderText"/>
                    <w:rFonts w:ascii="Tahoma" w:hAnsi="Tahoma" w:cs="Tahoma"/>
                    <w:color w:val="FF0000"/>
                  </w:rPr>
                  <w:t>[įrašykite notarų biuro adresą]</w:t>
                </w:r>
              </w:sdtContent>
            </w:sdt>
          </w:p>
          <w:p w:rsidR="000609C3" w:rsidRDefault="00F30FE0" w:rsidP="00AF0862">
            <w:pPr>
              <w:tabs>
                <w:tab w:val="left" w:pos="0"/>
              </w:tabs>
              <w:spacing w:after="0" w:line="252" w:lineRule="auto"/>
              <w:jc w:val="both"/>
              <w:rPr>
                <w:rFonts w:ascii="Tahoma" w:hAnsi="Tahoma" w:cs="Tahoma"/>
                <w:lang w:eastAsia="en-US"/>
              </w:rPr>
            </w:pPr>
            <w:r w:rsidRPr="00F30FE0">
              <w:rPr>
                <w:rFonts w:ascii="Tahoma" w:hAnsi="Tahoma" w:cs="Tahoma"/>
                <w:lang w:eastAsia="en-US"/>
              </w:rPr>
              <w:t>El. p.:</w:t>
            </w:r>
            <w:r w:rsidR="000609C3">
              <w:rPr>
                <w:rFonts w:ascii="Tahoma" w:hAnsi="Tahoma" w:cs="Tahoma"/>
                <w:lang w:eastAsia="en-US"/>
              </w:rPr>
              <w:t xml:space="preserve"> </w:t>
            </w:r>
            <w:sdt>
              <w:sdtPr>
                <w:rPr>
                  <w:rStyle w:val="Tahoma11"/>
                </w:rPr>
                <w:id w:val="1286845789"/>
                <w:lock w:val="sdtLocked"/>
                <w:placeholder>
                  <w:docPart w:val="EC6BE7AAB71A4AEA89AFACCF870FAC4F"/>
                </w:placeholder>
                <w:showingPlcHdr/>
              </w:sdtPr>
              <w:sdtEndPr>
                <w:rPr>
                  <w:rStyle w:val="DefaultParagraphFont"/>
                  <w:rFonts w:ascii="Calibri" w:hAnsi="Calibri" w:cs="Tahoma"/>
                  <w:lang w:eastAsia="en-US"/>
                </w:rPr>
              </w:sdtEndPr>
              <w:sdtContent>
                <w:r w:rsidR="00C72257" w:rsidRPr="000609C3">
                  <w:rPr>
                    <w:rStyle w:val="PlaceholderText"/>
                    <w:rFonts w:ascii="Tahoma" w:hAnsi="Tahoma" w:cs="Tahoma"/>
                    <w:color w:val="FF0000"/>
                  </w:rPr>
                  <w:t>[įrašykite kontaktinį el. pašto adresą]</w:t>
                </w:r>
              </w:sdtContent>
            </w:sdt>
          </w:p>
          <w:p w:rsidR="005D442D" w:rsidRDefault="005D442D" w:rsidP="00AF0862">
            <w:pPr>
              <w:tabs>
                <w:tab w:val="left" w:pos="0"/>
              </w:tabs>
              <w:spacing w:after="0" w:line="252" w:lineRule="auto"/>
              <w:jc w:val="both"/>
              <w:rPr>
                <w:rFonts w:ascii="Tahoma" w:hAnsi="Tahoma" w:cs="Tahoma"/>
                <w:lang w:eastAsia="en-US"/>
              </w:rPr>
            </w:pPr>
            <w:r w:rsidRPr="005D442D">
              <w:rPr>
                <w:rFonts w:ascii="Tahoma" w:hAnsi="Tahoma" w:cs="Tahoma"/>
                <w:lang w:eastAsia="en-US"/>
              </w:rPr>
              <w:t xml:space="preserve">Tel.: </w:t>
            </w:r>
            <w:sdt>
              <w:sdtPr>
                <w:rPr>
                  <w:rStyle w:val="Tahoma11"/>
                </w:rPr>
                <w:id w:val="-1883544018"/>
                <w:lock w:val="sdtLocked"/>
                <w:placeholder>
                  <w:docPart w:val="28069E264E55469FB98B8DBA4607CA77"/>
                </w:placeholder>
                <w:showingPlcHdr/>
              </w:sdtPr>
              <w:sdtEndPr>
                <w:rPr>
                  <w:rStyle w:val="DefaultParagraphFont"/>
                  <w:rFonts w:ascii="Calibri" w:hAnsi="Calibri" w:cs="Tahoma"/>
                  <w:lang w:eastAsia="en-US"/>
                </w:rPr>
              </w:sdtEndPr>
              <w:sdtContent>
                <w:r w:rsidR="00C72257" w:rsidRPr="000609C3">
                  <w:rPr>
                    <w:rStyle w:val="PlaceholderText"/>
                    <w:rFonts w:ascii="Tahoma" w:hAnsi="Tahoma" w:cs="Tahoma"/>
                    <w:color w:val="FF0000"/>
                  </w:rPr>
                  <w:t xml:space="preserve">[įrašykite kontaktinį </w:t>
                </w:r>
                <w:r w:rsidR="00C72257">
                  <w:rPr>
                    <w:rStyle w:val="PlaceholderText"/>
                    <w:rFonts w:ascii="Tahoma" w:hAnsi="Tahoma" w:cs="Tahoma"/>
                    <w:color w:val="FF0000"/>
                  </w:rPr>
                  <w:t>telefono numerį</w:t>
                </w:r>
                <w:r w:rsidR="00C72257" w:rsidRPr="000609C3">
                  <w:rPr>
                    <w:rStyle w:val="PlaceholderText"/>
                    <w:rFonts w:ascii="Tahoma" w:hAnsi="Tahoma" w:cs="Tahoma"/>
                    <w:color w:val="FF0000"/>
                  </w:rPr>
                  <w:t>]</w:t>
                </w:r>
              </w:sdtContent>
            </w:sdt>
            <w:r w:rsidR="00F4023A">
              <w:rPr>
                <w:rFonts w:ascii="Tahoma" w:hAnsi="Tahoma" w:cs="Tahoma"/>
                <w:lang w:eastAsia="en-US"/>
              </w:rPr>
              <w:t xml:space="preserve"> </w:t>
            </w:r>
          </w:p>
          <w:p w:rsidR="0094144F" w:rsidRPr="00507DD5" w:rsidRDefault="0094144F" w:rsidP="00117947">
            <w:pPr>
              <w:tabs>
                <w:tab w:val="left" w:pos="0"/>
              </w:tabs>
              <w:spacing w:after="0" w:line="252" w:lineRule="auto"/>
              <w:jc w:val="both"/>
              <w:rPr>
                <w:rFonts w:ascii="Tahoma" w:hAnsi="Tahoma" w:cs="Tahoma"/>
                <w:lang w:eastAsia="en-US"/>
              </w:rPr>
            </w:pPr>
          </w:p>
        </w:tc>
      </w:tr>
    </w:tbl>
    <w:p w:rsidR="0081354D" w:rsidRDefault="0081354D" w:rsidP="00720B88">
      <w:pPr>
        <w:spacing w:after="0" w:line="240" w:lineRule="auto"/>
        <w:ind w:left="10080"/>
        <w:rPr>
          <w:rFonts w:ascii="Tahoma" w:hAnsi="Tahoma" w:cs="Tahoma"/>
          <w:bCs/>
          <w:lang w:eastAsia="en-US"/>
        </w:rPr>
      </w:pPr>
    </w:p>
    <w:tbl>
      <w:tblPr>
        <w:tblW w:w="10632" w:type="dxa"/>
        <w:tblLayout w:type="fixed"/>
        <w:tblLook w:val="04A0" w:firstRow="1" w:lastRow="0" w:firstColumn="1" w:lastColumn="0" w:noHBand="0" w:noVBand="1"/>
      </w:tblPr>
      <w:tblGrid>
        <w:gridCol w:w="4820"/>
        <w:gridCol w:w="567"/>
        <w:gridCol w:w="5245"/>
      </w:tblGrid>
      <w:tr w:rsidR="00EF3A59" w:rsidRPr="00D729FC" w:rsidTr="00C72257">
        <w:tc>
          <w:tcPr>
            <w:tcW w:w="4820" w:type="dxa"/>
            <w:tcBorders>
              <w:bottom w:val="single" w:sz="4" w:space="0" w:color="auto"/>
            </w:tcBorders>
            <w:shd w:val="clear" w:color="auto" w:fill="auto"/>
            <w:vAlign w:val="center"/>
          </w:tcPr>
          <w:p w:rsidR="00EF3A59" w:rsidRPr="00D86A19" w:rsidRDefault="00226EC8" w:rsidP="000609C3">
            <w:pPr>
              <w:jc w:val="center"/>
              <w:rPr>
                <w:rFonts w:ascii="Tahoma" w:hAnsi="Tahoma" w:cs="Tahoma"/>
              </w:rPr>
            </w:pPr>
            <w:sdt>
              <w:sdtPr>
                <w:rPr>
                  <w:rStyle w:val="Tahoma11"/>
                </w:rPr>
                <w:alias w:val="Manager"/>
                <w:tag w:val=""/>
                <w:id w:val="594055569"/>
                <w:lock w:val="sdtLocked"/>
                <w:placeholder>
                  <w:docPart w:val="33B9F8F1DB1141EFB5B9562EF4A7826C"/>
                </w:placeholder>
                <w:dataBinding w:prefixMappings="xmlns:ns0='http://schemas.openxmlformats.org/officeDocument/2006/extended-properties' " w:xpath="/ns0:Properties[1]/ns0:Manager[1]" w:storeItemID="{6668398D-A668-4E3E-A5EB-62B293D839F1}"/>
                <w:text/>
              </w:sdtPr>
              <w:sdtEndPr>
                <w:rPr>
                  <w:rStyle w:val="Tahoma11"/>
                </w:rPr>
              </w:sdtEndPr>
              <w:sdtContent>
                <w:r w:rsidR="0017757B" w:rsidRPr="0017757B">
                  <w:rPr>
                    <w:rStyle w:val="Tahoma11"/>
                  </w:rPr>
                  <w:t>Konsultacijų centro vadovė Jurgita Jakeliūnaitė</w:t>
                </w:r>
              </w:sdtContent>
            </w:sdt>
          </w:p>
        </w:tc>
        <w:tc>
          <w:tcPr>
            <w:tcW w:w="567" w:type="dxa"/>
            <w:shd w:val="clear" w:color="auto" w:fill="auto"/>
            <w:vAlign w:val="center"/>
          </w:tcPr>
          <w:p w:rsidR="00EF3A59" w:rsidRPr="00D86A19" w:rsidRDefault="00EF3A59" w:rsidP="00EF3A59">
            <w:pPr>
              <w:jc w:val="center"/>
              <w:rPr>
                <w:rFonts w:ascii="Tahoma" w:hAnsi="Tahoma" w:cs="Tahoma"/>
              </w:rPr>
            </w:pPr>
          </w:p>
        </w:tc>
        <w:tc>
          <w:tcPr>
            <w:tcW w:w="5245" w:type="dxa"/>
            <w:tcBorders>
              <w:bottom w:val="single" w:sz="4" w:space="0" w:color="auto"/>
            </w:tcBorders>
            <w:shd w:val="clear" w:color="auto" w:fill="auto"/>
            <w:vAlign w:val="center"/>
          </w:tcPr>
          <w:p w:rsidR="00EF3A59" w:rsidRPr="00D86A19" w:rsidRDefault="00226EC8" w:rsidP="0017757B">
            <w:pPr>
              <w:jc w:val="center"/>
              <w:rPr>
                <w:rFonts w:ascii="Tahoma" w:hAnsi="Tahoma" w:cs="Tahoma"/>
              </w:rPr>
            </w:pPr>
            <w:sdt>
              <w:sdtPr>
                <w:rPr>
                  <w:rStyle w:val="Tahoma11bold"/>
                </w:rPr>
                <w:alias w:val="Notaras"/>
                <w:tag w:val=""/>
                <w:id w:val="761031559"/>
                <w:lock w:val="sdtLocked"/>
                <w:placeholder>
                  <w:docPart w:val="798D40BCA5BE422791857611C4035AB3"/>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rPr>
              </w:sdtEndPr>
              <w:sdtContent>
                <w:r w:rsidR="0017757B" w:rsidRPr="00117947">
                  <w:rPr>
                    <w:rStyle w:val="PlaceholderText"/>
                    <w:rFonts w:ascii="Tahoma" w:hAnsi="Tahoma" w:cs="Tahoma"/>
                    <w:color w:val="FF0000"/>
                  </w:rPr>
                  <w:t>[įveskite notaro (-ų) biuro pavadinimą, notaro vardą, pavardę]</w:t>
                </w:r>
              </w:sdtContent>
            </w:sdt>
          </w:p>
        </w:tc>
      </w:tr>
      <w:tr w:rsidR="00EF3A59" w:rsidRPr="00D729FC" w:rsidTr="00C72257">
        <w:tc>
          <w:tcPr>
            <w:tcW w:w="4820" w:type="dxa"/>
            <w:tcBorders>
              <w:top w:val="single" w:sz="4" w:space="0" w:color="auto"/>
            </w:tcBorders>
            <w:shd w:val="clear" w:color="auto" w:fill="auto"/>
            <w:vAlign w:val="center"/>
          </w:tcPr>
          <w:p w:rsidR="00EF3A59" w:rsidRPr="00D86A19" w:rsidRDefault="00EF3A59" w:rsidP="00EF3A59">
            <w:pPr>
              <w:jc w:val="center"/>
              <w:rPr>
                <w:rFonts w:ascii="Tahoma" w:hAnsi="Tahoma" w:cs="Tahoma"/>
              </w:rPr>
            </w:pPr>
            <w:r w:rsidRPr="00D86A19">
              <w:rPr>
                <w:rFonts w:ascii="Tahoma" w:hAnsi="Tahoma" w:cs="Tahoma"/>
              </w:rPr>
              <w:t>(Pareigos, vardas, pavardė)</w:t>
            </w:r>
          </w:p>
        </w:tc>
        <w:tc>
          <w:tcPr>
            <w:tcW w:w="567" w:type="dxa"/>
            <w:shd w:val="clear" w:color="auto" w:fill="auto"/>
            <w:vAlign w:val="center"/>
          </w:tcPr>
          <w:p w:rsidR="00EF3A59" w:rsidRPr="00D86A19" w:rsidRDefault="00EF3A59" w:rsidP="00EF3A59">
            <w:pPr>
              <w:jc w:val="center"/>
              <w:rPr>
                <w:rFonts w:ascii="Tahoma" w:hAnsi="Tahoma" w:cs="Tahoma"/>
              </w:rPr>
            </w:pPr>
          </w:p>
        </w:tc>
        <w:tc>
          <w:tcPr>
            <w:tcW w:w="5245" w:type="dxa"/>
            <w:tcBorders>
              <w:top w:val="single" w:sz="4" w:space="0" w:color="auto"/>
            </w:tcBorders>
            <w:shd w:val="clear" w:color="auto" w:fill="auto"/>
            <w:vAlign w:val="center"/>
          </w:tcPr>
          <w:p w:rsidR="00EF3A59" w:rsidRPr="00D86A19" w:rsidRDefault="00EF3A59" w:rsidP="009457E3">
            <w:pPr>
              <w:jc w:val="center"/>
              <w:rPr>
                <w:rFonts w:ascii="Tahoma" w:hAnsi="Tahoma" w:cs="Tahoma"/>
              </w:rPr>
            </w:pPr>
            <w:r w:rsidRPr="00D86A19">
              <w:rPr>
                <w:rFonts w:ascii="Tahoma" w:hAnsi="Tahoma" w:cs="Tahoma"/>
              </w:rPr>
              <w:t>(</w:t>
            </w:r>
            <w:r w:rsidR="009457E3">
              <w:rPr>
                <w:rFonts w:ascii="Tahoma" w:hAnsi="Tahoma" w:cs="Tahoma"/>
              </w:rPr>
              <w:t>Notaro</w:t>
            </w:r>
            <w:r w:rsidRPr="00D86A19">
              <w:rPr>
                <w:rFonts w:ascii="Tahoma" w:hAnsi="Tahoma" w:cs="Tahoma"/>
              </w:rPr>
              <w:t xml:space="preserve"> vardas, pavardė)</w:t>
            </w:r>
          </w:p>
        </w:tc>
      </w:tr>
      <w:tr w:rsidR="00EF3A59" w:rsidRPr="00D729FC" w:rsidTr="00C72257">
        <w:tc>
          <w:tcPr>
            <w:tcW w:w="4820" w:type="dxa"/>
            <w:tcBorders>
              <w:bottom w:val="single" w:sz="4" w:space="0" w:color="auto"/>
            </w:tcBorders>
            <w:shd w:val="clear" w:color="auto" w:fill="auto"/>
            <w:vAlign w:val="center"/>
          </w:tcPr>
          <w:p w:rsidR="00EF3A59" w:rsidRDefault="00EF3A59" w:rsidP="00EF3A59">
            <w:pPr>
              <w:jc w:val="center"/>
              <w:rPr>
                <w:rFonts w:ascii="Tahoma" w:hAnsi="Tahoma" w:cs="Tahoma"/>
              </w:rPr>
            </w:pPr>
          </w:p>
          <w:p w:rsidR="00C72257" w:rsidRPr="00D86A19" w:rsidRDefault="00C72257" w:rsidP="00EF3A59">
            <w:pPr>
              <w:jc w:val="center"/>
              <w:rPr>
                <w:rFonts w:ascii="Tahoma" w:hAnsi="Tahoma" w:cs="Tahoma"/>
              </w:rPr>
            </w:pPr>
          </w:p>
        </w:tc>
        <w:tc>
          <w:tcPr>
            <w:tcW w:w="567" w:type="dxa"/>
            <w:shd w:val="clear" w:color="auto" w:fill="auto"/>
            <w:vAlign w:val="center"/>
          </w:tcPr>
          <w:p w:rsidR="00EF3A59" w:rsidRPr="00D86A19" w:rsidRDefault="00EF3A59" w:rsidP="00EF3A59">
            <w:pPr>
              <w:jc w:val="center"/>
              <w:rPr>
                <w:rFonts w:ascii="Tahoma" w:hAnsi="Tahoma" w:cs="Tahoma"/>
              </w:rPr>
            </w:pPr>
          </w:p>
        </w:tc>
        <w:tc>
          <w:tcPr>
            <w:tcW w:w="5245" w:type="dxa"/>
            <w:tcBorders>
              <w:bottom w:val="single" w:sz="4" w:space="0" w:color="auto"/>
            </w:tcBorders>
            <w:shd w:val="clear" w:color="auto" w:fill="auto"/>
            <w:vAlign w:val="center"/>
          </w:tcPr>
          <w:p w:rsidR="00EF3A59" w:rsidRPr="00D86A19" w:rsidRDefault="00EF3A59" w:rsidP="00EF3A59">
            <w:pPr>
              <w:jc w:val="center"/>
              <w:rPr>
                <w:rFonts w:ascii="Tahoma" w:hAnsi="Tahoma" w:cs="Tahoma"/>
              </w:rPr>
            </w:pPr>
          </w:p>
        </w:tc>
      </w:tr>
      <w:tr w:rsidR="00EF3A59" w:rsidRPr="00D729FC" w:rsidTr="00C72257">
        <w:tc>
          <w:tcPr>
            <w:tcW w:w="4820" w:type="dxa"/>
            <w:tcBorders>
              <w:top w:val="single" w:sz="4" w:space="0" w:color="auto"/>
            </w:tcBorders>
            <w:shd w:val="clear" w:color="auto" w:fill="auto"/>
            <w:vAlign w:val="center"/>
          </w:tcPr>
          <w:p w:rsidR="00EF3A59" w:rsidRPr="00D86A19" w:rsidRDefault="00EF3A59" w:rsidP="00EF3A59">
            <w:pPr>
              <w:jc w:val="center"/>
              <w:rPr>
                <w:rFonts w:ascii="Tahoma" w:hAnsi="Tahoma" w:cs="Tahoma"/>
              </w:rPr>
            </w:pPr>
            <w:r w:rsidRPr="00D86A19">
              <w:rPr>
                <w:rFonts w:ascii="Tahoma" w:hAnsi="Tahoma" w:cs="Tahoma"/>
              </w:rPr>
              <w:t>(Parašas)</w:t>
            </w:r>
          </w:p>
          <w:p w:rsidR="00EF3A59" w:rsidRPr="00D86A19" w:rsidRDefault="00EF3A59" w:rsidP="00C72257">
            <w:pPr>
              <w:ind w:left="3432"/>
              <w:jc w:val="center"/>
              <w:rPr>
                <w:rFonts w:ascii="Tahoma" w:hAnsi="Tahoma" w:cs="Tahoma"/>
              </w:rPr>
            </w:pPr>
            <w:r w:rsidRPr="00D86A19">
              <w:rPr>
                <w:rFonts w:ascii="Tahoma" w:hAnsi="Tahoma" w:cs="Tahoma"/>
              </w:rPr>
              <w:t>A. V.</w:t>
            </w:r>
          </w:p>
        </w:tc>
        <w:tc>
          <w:tcPr>
            <w:tcW w:w="567" w:type="dxa"/>
            <w:shd w:val="clear" w:color="auto" w:fill="auto"/>
            <w:vAlign w:val="center"/>
          </w:tcPr>
          <w:p w:rsidR="00EF3A59" w:rsidRPr="00D86A19" w:rsidRDefault="00EF3A59" w:rsidP="00EF3A59">
            <w:pPr>
              <w:jc w:val="center"/>
              <w:rPr>
                <w:rFonts w:ascii="Tahoma" w:hAnsi="Tahoma" w:cs="Tahoma"/>
              </w:rPr>
            </w:pPr>
          </w:p>
        </w:tc>
        <w:tc>
          <w:tcPr>
            <w:tcW w:w="5245" w:type="dxa"/>
            <w:tcBorders>
              <w:top w:val="single" w:sz="4" w:space="0" w:color="auto"/>
            </w:tcBorders>
            <w:shd w:val="clear" w:color="auto" w:fill="auto"/>
            <w:vAlign w:val="center"/>
          </w:tcPr>
          <w:p w:rsidR="00EF3A59" w:rsidRPr="00D86A19" w:rsidRDefault="00EF3A59" w:rsidP="00EF3A59">
            <w:pPr>
              <w:jc w:val="center"/>
              <w:rPr>
                <w:rFonts w:ascii="Tahoma" w:hAnsi="Tahoma" w:cs="Tahoma"/>
              </w:rPr>
            </w:pPr>
            <w:r w:rsidRPr="00D86A19">
              <w:rPr>
                <w:rFonts w:ascii="Tahoma" w:hAnsi="Tahoma" w:cs="Tahoma"/>
              </w:rPr>
              <w:t>(Parašas)</w:t>
            </w:r>
          </w:p>
          <w:p w:rsidR="00EF3A59" w:rsidRPr="00D86A19" w:rsidRDefault="00EF3A59" w:rsidP="00EF3A59">
            <w:pPr>
              <w:ind w:left="3191" w:right="-256"/>
              <w:jc w:val="center"/>
              <w:rPr>
                <w:rFonts w:ascii="Tahoma" w:hAnsi="Tahoma" w:cs="Tahoma"/>
              </w:rPr>
            </w:pPr>
            <w:r w:rsidRPr="00D86A19">
              <w:rPr>
                <w:rFonts w:ascii="Tahoma" w:hAnsi="Tahoma" w:cs="Tahoma"/>
              </w:rPr>
              <w:t>A. V.</w:t>
            </w:r>
          </w:p>
        </w:tc>
      </w:tr>
      <w:tr w:rsidR="00EF3A59" w:rsidRPr="00D729FC" w:rsidTr="00C72257">
        <w:tc>
          <w:tcPr>
            <w:tcW w:w="4820" w:type="dxa"/>
            <w:shd w:val="clear" w:color="auto" w:fill="auto"/>
            <w:vAlign w:val="center"/>
          </w:tcPr>
          <w:p w:rsidR="00EF3A59" w:rsidRPr="00D86A19" w:rsidRDefault="00EF3A59" w:rsidP="00EF3A59">
            <w:pPr>
              <w:ind w:left="-105"/>
              <w:jc w:val="center"/>
              <w:rPr>
                <w:rFonts w:ascii="Tahoma" w:hAnsi="Tahoma" w:cs="Tahoma"/>
              </w:rPr>
            </w:pPr>
            <w:r w:rsidRPr="00D86A19">
              <w:rPr>
                <w:rFonts w:ascii="Tahoma" w:hAnsi="Tahoma" w:cs="Tahoma"/>
              </w:rPr>
              <w:t>20__ m. ___________________________ d.</w:t>
            </w:r>
          </w:p>
        </w:tc>
        <w:tc>
          <w:tcPr>
            <w:tcW w:w="567" w:type="dxa"/>
            <w:shd w:val="clear" w:color="auto" w:fill="auto"/>
            <w:vAlign w:val="center"/>
          </w:tcPr>
          <w:p w:rsidR="00EF3A59" w:rsidRPr="00D86A19" w:rsidRDefault="00EF3A59" w:rsidP="00EF3A59">
            <w:pPr>
              <w:jc w:val="center"/>
              <w:rPr>
                <w:rFonts w:ascii="Tahoma" w:hAnsi="Tahoma" w:cs="Tahoma"/>
              </w:rPr>
            </w:pPr>
          </w:p>
        </w:tc>
        <w:sdt>
          <w:sdtPr>
            <w:rPr>
              <w:rStyle w:val="Tahoma11"/>
            </w:rPr>
            <w:id w:val="1228034028"/>
            <w:lock w:val="sdtLocked"/>
            <w:placeholder>
              <w:docPart w:val="DE93E9F66F8348DC914E67116F9F1CE3"/>
            </w:placeholder>
            <w:showingPlcHdr/>
            <w:date w:fullDate="2023-09-07T00:00:00Z">
              <w:dateFormat w:val="yyyy 'm'. MMMM d 'd'."/>
              <w:lid w:val="lt-LT"/>
              <w:storeMappedDataAs w:val="dateTime"/>
              <w:calendar w:val="gregorian"/>
            </w:date>
          </w:sdtPr>
          <w:sdtEndPr>
            <w:rPr>
              <w:rStyle w:val="DefaultParagraphFont"/>
              <w:rFonts w:ascii="Calibri" w:hAnsi="Calibri" w:cs="Tahoma"/>
            </w:rPr>
          </w:sdtEndPr>
          <w:sdtContent>
            <w:tc>
              <w:tcPr>
                <w:tcW w:w="5245" w:type="dxa"/>
                <w:shd w:val="clear" w:color="auto" w:fill="auto"/>
                <w:vAlign w:val="center"/>
              </w:tcPr>
              <w:p w:rsidR="00EF3A59" w:rsidRPr="00D86A19" w:rsidRDefault="00226EC8" w:rsidP="00226EC8">
                <w:pPr>
                  <w:jc w:val="center"/>
                  <w:rPr>
                    <w:rFonts w:ascii="Tahoma" w:hAnsi="Tahoma" w:cs="Tahoma"/>
                  </w:rPr>
                </w:pPr>
                <w:r w:rsidRPr="00382B51">
                  <w:rPr>
                    <w:rStyle w:val="PlaceholderText"/>
                    <w:rFonts w:ascii="Tahoma" w:hAnsi="Tahoma" w:cs="Tahoma"/>
                    <w:color w:val="FF0000"/>
                  </w:rPr>
                  <w:t>[Pasirinkite pasirašymo datą iš kalendoriaus]</w:t>
                </w:r>
              </w:p>
            </w:tc>
          </w:sdtContent>
        </w:sdt>
      </w:tr>
    </w:tbl>
    <w:p w:rsidR="00382B51" w:rsidRDefault="00382B51" w:rsidP="00720B88">
      <w:pPr>
        <w:spacing w:after="0" w:line="240" w:lineRule="auto"/>
        <w:ind w:left="10080"/>
        <w:rPr>
          <w:rFonts w:ascii="Tahoma" w:hAnsi="Tahoma" w:cs="Tahoma"/>
          <w:bCs/>
          <w:lang w:eastAsia="en-US"/>
        </w:rPr>
      </w:pPr>
    </w:p>
    <w:p w:rsidR="00382B51" w:rsidRDefault="00382B51">
      <w:pPr>
        <w:spacing w:after="0" w:line="240" w:lineRule="auto"/>
        <w:rPr>
          <w:rFonts w:ascii="Tahoma" w:hAnsi="Tahoma" w:cs="Tahoma"/>
          <w:bCs/>
          <w:lang w:eastAsia="en-US"/>
        </w:rPr>
      </w:pPr>
    </w:p>
    <w:p w:rsidR="00382B51" w:rsidRDefault="00382B51" w:rsidP="00720B88">
      <w:pPr>
        <w:spacing w:after="0" w:line="240" w:lineRule="auto"/>
        <w:ind w:left="10080"/>
        <w:rPr>
          <w:rFonts w:ascii="Tahoma" w:hAnsi="Tahoma" w:cs="Tahoma"/>
          <w:bCs/>
          <w:lang w:eastAsia="en-US"/>
        </w:rPr>
        <w:sectPr w:rsidR="00382B51" w:rsidSect="0081354D">
          <w:headerReference w:type="even" r:id="rId13"/>
          <w:headerReference w:type="default" r:id="rId14"/>
          <w:pgSz w:w="11906" w:h="16838" w:code="9"/>
          <w:pgMar w:top="1134" w:right="567" w:bottom="1134" w:left="851" w:header="567" w:footer="567" w:gutter="0"/>
          <w:cols w:space="1296"/>
          <w:titlePg/>
        </w:sectPr>
      </w:pPr>
    </w:p>
    <w:p w:rsidR="00E536A8" w:rsidRPr="00E536A8" w:rsidRDefault="00E536A8" w:rsidP="00E536A8">
      <w:pPr>
        <w:spacing w:after="0" w:line="240" w:lineRule="auto"/>
        <w:ind w:left="6521"/>
        <w:rPr>
          <w:rFonts w:ascii="Tahoma" w:hAnsi="Tahoma" w:cs="Tahoma"/>
          <w:lang w:eastAsia="en-US"/>
        </w:rPr>
      </w:pPr>
      <w:r w:rsidRPr="00E536A8">
        <w:rPr>
          <w:rFonts w:ascii="Tahoma" w:hAnsi="Tahoma" w:cs="Tahoma"/>
          <w:bCs/>
        </w:rPr>
        <w:lastRenderedPageBreak/>
        <w:t xml:space="preserve">Duomenų teikimo Lietuvos Respublikos </w:t>
      </w:r>
      <w:r w:rsidRPr="00E536A8">
        <w:rPr>
          <w:rFonts w:ascii="Tahoma" w:hAnsi="Tahoma" w:cs="Tahoma"/>
          <w:bCs/>
          <w:spacing w:val="-4"/>
        </w:rPr>
        <w:t xml:space="preserve">Nekilnojamojo turto registrui, Sutarčių ir teisių suvaržymų, </w:t>
      </w:r>
      <w:r w:rsidRPr="00E536A8">
        <w:rPr>
          <w:rFonts w:ascii="Tahoma" w:hAnsi="Tahoma" w:cs="Tahoma"/>
          <w:color w:val="000000"/>
        </w:rPr>
        <w:t xml:space="preserve">Neveiksnių ir ribotai veiksnių asmenų, </w:t>
      </w:r>
      <w:r w:rsidRPr="00E536A8">
        <w:rPr>
          <w:rFonts w:ascii="Tahoma" w:hAnsi="Tahoma" w:cs="Tahoma"/>
          <w:bCs/>
          <w:spacing w:val="-4"/>
          <w:lang w:eastAsia="en-US"/>
        </w:rPr>
        <w:t xml:space="preserve">Vedybų sutarčių, </w:t>
      </w:r>
      <w:r w:rsidRPr="00E536A8">
        <w:rPr>
          <w:rFonts w:ascii="Tahoma" w:hAnsi="Tahoma" w:cs="Tahoma"/>
          <w:bCs/>
          <w:spacing w:val="-4"/>
        </w:rPr>
        <w:t>Testamentų, Įgaliojimų, registrui</w:t>
      </w:r>
      <w:r w:rsidRPr="00E536A8">
        <w:rPr>
          <w:rFonts w:ascii="Tahoma" w:hAnsi="Tahoma" w:cs="Tahoma"/>
          <w:b/>
          <w:bCs/>
          <w:spacing w:val="-4"/>
        </w:rPr>
        <w:t xml:space="preserve"> </w:t>
      </w:r>
      <w:r w:rsidRPr="00E536A8">
        <w:rPr>
          <w:rFonts w:ascii="Tahoma" w:hAnsi="Tahoma" w:cs="Tahoma"/>
          <w:bCs/>
          <w:lang w:eastAsia="en-US"/>
        </w:rPr>
        <w:t>s</w:t>
      </w:r>
      <w:r w:rsidRPr="00E536A8">
        <w:rPr>
          <w:rFonts w:ascii="Tahoma" w:hAnsi="Tahoma" w:cs="Tahoma"/>
          <w:lang w:eastAsia="en-US"/>
        </w:rPr>
        <w:t xml:space="preserve">utarties Nr. </w:t>
      </w:r>
    </w:p>
    <w:p w:rsidR="00E536A8" w:rsidRPr="00E536A8" w:rsidRDefault="00E536A8" w:rsidP="00E536A8">
      <w:pPr>
        <w:spacing w:after="0" w:line="240" w:lineRule="auto"/>
        <w:ind w:left="6521"/>
        <w:rPr>
          <w:rFonts w:ascii="Tahoma" w:hAnsi="Tahoma" w:cs="Tahoma"/>
          <w:lang w:eastAsia="en-US"/>
        </w:rPr>
      </w:pPr>
      <w:r w:rsidRPr="00E536A8">
        <w:rPr>
          <w:rFonts w:ascii="Tahoma" w:hAnsi="Tahoma" w:cs="Tahoma"/>
          <w:lang w:eastAsia="en-US"/>
        </w:rPr>
        <w:t>Priedas</w:t>
      </w:r>
    </w:p>
    <w:p w:rsidR="00E536A8" w:rsidRPr="00E536A8" w:rsidRDefault="00E536A8" w:rsidP="00E536A8">
      <w:pPr>
        <w:spacing w:after="0" w:line="240" w:lineRule="auto"/>
        <w:ind w:left="6521"/>
        <w:rPr>
          <w:rFonts w:ascii="Tahoma" w:hAnsi="Tahoma" w:cs="Tahoma"/>
          <w:lang w:eastAsia="en-US"/>
        </w:rPr>
      </w:pPr>
    </w:p>
    <w:p w:rsidR="00E536A8" w:rsidRPr="00E536A8" w:rsidRDefault="00E536A8" w:rsidP="00E536A8">
      <w:pPr>
        <w:keepNext/>
        <w:spacing w:after="240"/>
        <w:jc w:val="center"/>
        <w:outlineLvl w:val="5"/>
        <w:rPr>
          <w:rFonts w:ascii="Tahoma" w:hAnsi="Tahoma" w:cs="Tahoma"/>
          <w:b/>
          <w:bCs/>
        </w:rPr>
      </w:pPr>
      <w:r w:rsidRPr="00E536A8">
        <w:rPr>
          <w:rFonts w:ascii="Tahoma" w:hAnsi="Tahoma" w:cs="Tahoma"/>
          <w:b/>
          <w:bCs/>
        </w:rPr>
        <w:t>TEIKĖJO PASKIRTŲ ASMENŲ SĄRAŠAS</w:t>
      </w:r>
    </w:p>
    <w:tbl>
      <w:tblPr>
        <w:tblStyle w:val="TableGrid"/>
        <w:tblW w:w="15452" w:type="dxa"/>
        <w:tblInd w:w="-431" w:type="dxa"/>
        <w:tblLook w:val="04A0" w:firstRow="1" w:lastRow="0" w:firstColumn="1" w:lastColumn="0" w:noHBand="0" w:noVBand="1"/>
      </w:tblPr>
      <w:tblGrid>
        <w:gridCol w:w="1702"/>
        <w:gridCol w:w="2552"/>
        <w:gridCol w:w="3685"/>
        <w:gridCol w:w="3544"/>
        <w:gridCol w:w="3969"/>
      </w:tblGrid>
      <w:tr w:rsidR="00E536A8" w:rsidRPr="00E536A8" w:rsidTr="00C72257">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36A8" w:rsidRPr="00E536A8" w:rsidRDefault="00E536A8" w:rsidP="000609C3">
            <w:pPr>
              <w:spacing w:line="240" w:lineRule="auto"/>
              <w:ind w:firstLine="0"/>
              <w:jc w:val="center"/>
              <w:rPr>
                <w:rFonts w:cs="Tahoma"/>
                <w:b/>
                <w:bCs/>
              </w:rPr>
            </w:pPr>
            <w:r w:rsidRPr="00E536A8">
              <w:rPr>
                <w:rFonts w:cs="Tahoma"/>
                <w:b/>
                <w:bCs/>
              </w:rPr>
              <w:t>Pareigos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36A8" w:rsidRPr="00E536A8" w:rsidRDefault="00E536A8" w:rsidP="003713DA">
            <w:pPr>
              <w:spacing w:line="240" w:lineRule="auto"/>
              <w:ind w:firstLine="0"/>
              <w:jc w:val="center"/>
              <w:rPr>
                <w:rFonts w:cs="Tahoma"/>
                <w:b/>
                <w:bCs/>
              </w:rPr>
            </w:pPr>
            <w:r w:rsidRPr="00E536A8">
              <w:rPr>
                <w:rFonts w:cs="Tahoma"/>
                <w:b/>
                <w:bCs/>
              </w:rPr>
              <w:t>Vardas Pavardė</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36A8" w:rsidRPr="00E536A8" w:rsidRDefault="00E536A8" w:rsidP="003713DA">
            <w:pPr>
              <w:spacing w:line="240" w:lineRule="auto"/>
              <w:ind w:firstLine="0"/>
              <w:jc w:val="center"/>
              <w:rPr>
                <w:rFonts w:cs="Tahoma"/>
                <w:b/>
                <w:bCs/>
              </w:rPr>
            </w:pPr>
            <w:r w:rsidRPr="00E536A8">
              <w:rPr>
                <w:rFonts w:cs="Tahoma"/>
                <w:b/>
                <w:bCs/>
              </w:rPr>
              <w:t>Elektroninis paštas</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36A8" w:rsidRPr="00E536A8" w:rsidRDefault="00E536A8" w:rsidP="003713DA">
            <w:pPr>
              <w:spacing w:after="0" w:line="240" w:lineRule="auto"/>
              <w:ind w:firstLine="0"/>
              <w:jc w:val="center"/>
              <w:rPr>
                <w:rFonts w:cs="Tahoma"/>
                <w:b/>
                <w:bCs/>
              </w:rPr>
            </w:pPr>
            <w:r w:rsidRPr="00E536A8">
              <w:rPr>
                <w:rFonts w:cs="Tahoma"/>
                <w:b/>
                <w:bCs/>
              </w:rPr>
              <w:t>Teikiami/registruojami duomenys*</w:t>
            </w:r>
          </w:p>
          <w:p w:rsidR="00E536A8" w:rsidRPr="00E536A8" w:rsidRDefault="00E536A8" w:rsidP="003713DA">
            <w:pPr>
              <w:spacing w:after="0" w:line="240" w:lineRule="auto"/>
              <w:ind w:firstLine="0"/>
              <w:jc w:val="center"/>
              <w:rPr>
                <w:rFonts w:cs="Tahoma"/>
                <w:bCs/>
                <w:i/>
              </w:rPr>
            </w:pPr>
            <w:r w:rsidRPr="00E536A8">
              <w:rPr>
                <w:rFonts w:cs="Tahoma"/>
                <w:bCs/>
                <w:i/>
              </w:rPr>
              <w:t>Nurodykite kokius duomenis pavedama teikti/registruoti atitinkamam asmeniui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36A8" w:rsidRPr="00E536A8" w:rsidRDefault="00E536A8" w:rsidP="003713DA">
            <w:pPr>
              <w:spacing w:after="0" w:line="240" w:lineRule="auto"/>
              <w:ind w:firstLine="9"/>
              <w:jc w:val="center"/>
              <w:rPr>
                <w:rFonts w:cs="Tahoma"/>
                <w:b/>
                <w:bCs/>
              </w:rPr>
            </w:pPr>
            <w:r w:rsidRPr="00E536A8">
              <w:rPr>
                <w:rFonts w:cs="Tahoma"/>
                <w:b/>
                <w:bCs/>
              </w:rPr>
              <w:t>Rolės*</w:t>
            </w:r>
          </w:p>
          <w:p w:rsidR="00E536A8" w:rsidRPr="00E536A8" w:rsidRDefault="00E536A8" w:rsidP="003713DA">
            <w:pPr>
              <w:spacing w:after="0" w:line="240" w:lineRule="auto"/>
              <w:ind w:firstLine="9"/>
              <w:jc w:val="center"/>
              <w:rPr>
                <w:rFonts w:cs="Tahoma"/>
                <w:bCs/>
                <w:i/>
              </w:rPr>
            </w:pPr>
            <w:r w:rsidRPr="00E536A8">
              <w:rPr>
                <w:rFonts w:cs="Tahoma"/>
                <w:bCs/>
                <w:i/>
              </w:rPr>
              <w:t>Parinkite tik po vieną rolę kiekvienai iš teikiamų/registruojamų duomenų rūšių</w:t>
            </w:r>
          </w:p>
          <w:p w:rsidR="00E536A8" w:rsidRPr="00E536A8" w:rsidRDefault="00E536A8" w:rsidP="000609C3">
            <w:pPr>
              <w:spacing w:after="0" w:line="240" w:lineRule="auto"/>
              <w:jc w:val="center"/>
              <w:rPr>
                <w:rFonts w:cs="Tahoma"/>
                <w:b/>
                <w:bCs/>
              </w:rPr>
            </w:pPr>
          </w:p>
        </w:tc>
      </w:tr>
      <w:sdt>
        <w:sdtPr>
          <w:rPr>
            <w:rFonts w:ascii="Calibri" w:eastAsia="Times New Roman" w:hAnsi="Calibri" w:cs="Tahoma"/>
            <w:lang w:eastAsia="lt-LT"/>
          </w:rPr>
          <w:id w:val="1282771895"/>
          <w15:repeatingSection/>
        </w:sdtPr>
        <w:sdtEndPr/>
        <w:sdtContent>
          <w:sdt>
            <w:sdtPr>
              <w:rPr>
                <w:rFonts w:ascii="Calibri" w:eastAsia="Times New Roman" w:hAnsi="Calibri" w:cs="Tahoma"/>
                <w:lang w:eastAsia="lt-LT"/>
              </w:rPr>
              <w:id w:val="974106544"/>
              <w:placeholder>
                <w:docPart w:val="DefaultPlaceholder_-1854013436"/>
              </w:placeholder>
              <w15:repeatingSectionItem/>
            </w:sdtPr>
            <w:sdtEndPr/>
            <w:sdtContent>
              <w:tr w:rsidR="00E536A8" w:rsidRPr="00E536A8" w:rsidTr="00C72257">
                <w:tc>
                  <w:tcPr>
                    <w:tcW w:w="1702" w:type="dxa"/>
                  </w:tcPr>
                  <w:p w:rsidR="00E536A8" w:rsidRPr="00E536A8" w:rsidRDefault="00E536A8" w:rsidP="00E536A8">
                    <w:pPr>
                      <w:spacing w:after="0" w:line="240" w:lineRule="auto"/>
                      <w:ind w:firstLine="0"/>
                      <w:rPr>
                        <w:rFonts w:cs="Tahoma"/>
                      </w:rPr>
                    </w:pPr>
                    <w:r w:rsidRPr="00E536A8">
                      <w:rPr>
                        <w:rFonts w:cs="Tahoma"/>
                      </w:rPr>
                      <w:t>Notaras</w:t>
                    </w:r>
                  </w:p>
                </w:tc>
                <w:tc>
                  <w:tcPr>
                    <w:tcW w:w="2552" w:type="dxa"/>
                    <w:vAlign w:val="center"/>
                  </w:tcPr>
                  <w:p w:rsidR="00E536A8" w:rsidRPr="00E536A8" w:rsidRDefault="00E536A8" w:rsidP="00226EC8">
                    <w:pPr>
                      <w:spacing w:after="0" w:line="240" w:lineRule="auto"/>
                      <w:ind w:firstLine="0"/>
                      <w:rPr>
                        <w:rFonts w:cs="Tahoma"/>
                      </w:rPr>
                    </w:pPr>
                    <w:bookmarkStart w:id="0" w:name="_GoBack"/>
                    <w:bookmarkEnd w:id="0"/>
                  </w:p>
                </w:tc>
                <w:tc>
                  <w:tcPr>
                    <w:tcW w:w="3685" w:type="dxa"/>
                    <w:vAlign w:val="center"/>
                  </w:tcPr>
                  <w:p w:rsidR="00E536A8" w:rsidRPr="00382B51" w:rsidRDefault="00E536A8" w:rsidP="00226EC8">
                    <w:pPr>
                      <w:spacing w:after="0" w:line="240" w:lineRule="auto"/>
                      <w:ind w:firstLine="0"/>
                      <w:rPr>
                        <w:rFonts w:cs="Tahoma"/>
                        <w:lang w:val="en-US"/>
                      </w:rPr>
                    </w:pPr>
                  </w:p>
                </w:tc>
                <w:tc>
                  <w:tcPr>
                    <w:tcW w:w="3544" w:type="dxa"/>
                  </w:tcPr>
                  <w:p w:rsidR="00E536A8" w:rsidRPr="00E536A8" w:rsidRDefault="00E536A8" w:rsidP="00E536A8">
                    <w:pPr>
                      <w:spacing w:after="0" w:line="240" w:lineRule="auto"/>
                      <w:ind w:firstLine="0"/>
                      <w:jc w:val="center"/>
                      <w:rPr>
                        <w:rFonts w:cs="Tahoma"/>
                      </w:rPr>
                    </w:pPr>
                    <w:r w:rsidRPr="00E536A8">
                      <w:rPr>
                        <w:rFonts w:cs="Tahoma"/>
                      </w:rPr>
                      <w:t>Visus</w:t>
                    </w:r>
                  </w:p>
                </w:tc>
                <w:tc>
                  <w:tcPr>
                    <w:tcW w:w="3969" w:type="dxa"/>
                  </w:tcPr>
                  <w:p w:rsidR="00E536A8" w:rsidRPr="00E536A8" w:rsidRDefault="00E536A8" w:rsidP="00E536A8">
                    <w:pPr>
                      <w:spacing w:after="0" w:line="240" w:lineRule="auto"/>
                      <w:ind w:firstLine="0"/>
                      <w:rPr>
                        <w:rFonts w:cs="Tahoma"/>
                      </w:rPr>
                    </w:pPr>
                    <w:r w:rsidRPr="00E536A8">
                      <w:rPr>
                        <w:rFonts w:cs="Tahoma"/>
                      </w:rPr>
                      <w:t>Notaro rolė su visomis teisėmis</w:t>
                    </w:r>
                  </w:p>
                </w:tc>
              </w:tr>
            </w:sdtContent>
          </w:sdt>
        </w:sdtContent>
      </w:sdt>
      <w:sdt>
        <w:sdtPr>
          <w:rPr>
            <w:rFonts w:ascii="Calibri" w:eastAsia="Times New Roman" w:hAnsi="Calibri" w:cs="Tahoma"/>
            <w:lang w:eastAsia="lt-LT"/>
          </w:rPr>
          <w:id w:val="-1755124748"/>
          <w15:repeatingSection/>
        </w:sdtPr>
        <w:sdtContent>
          <w:sdt>
            <w:sdtPr>
              <w:rPr>
                <w:rFonts w:ascii="Calibri" w:eastAsia="Times New Roman" w:hAnsi="Calibri" w:cs="Tahoma"/>
                <w:lang w:eastAsia="lt-LT"/>
              </w:rPr>
              <w:id w:val="1446275435"/>
              <w:placeholder>
                <w:docPart w:val="170A345128C8449382A41FE149AFF55B"/>
              </w:placeholder>
              <w15:repeatingSectionItem/>
            </w:sdtPr>
            <w:sdtEndPr/>
            <w:sdtContent>
              <w:tr w:rsidR="00E536A8" w:rsidRPr="00E536A8" w:rsidTr="00C72257">
                <w:tc>
                  <w:tcPr>
                    <w:tcW w:w="1702" w:type="dxa"/>
                  </w:tcPr>
                  <w:p w:rsidR="00E536A8" w:rsidRPr="00E536A8" w:rsidRDefault="00E536A8" w:rsidP="00E536A8">
                    <w:pPr>
                      <w:spacing w:after="0" w:line="240" w:lineRule="auto"/>
                      <w:ind w:firstLine="0"/>
                      <w:rPr>
                        <w:rFonts w:cs="Tahoma"/>
                      </w:rPr>
                    </w:pPr>
                    <w:r w:rsidRPr="00E536A8">
                      <w:rPr>
                        <w:rFonts w:cs="Tahoma"/>
                      </w:rPr>
                      <w:t>Notaro padėjėjas</w:t>
                    </w:r>
                  </w:p>
                </w:tc>
                <w:tc>
                  <w:tcPr>
                    <w:tcW w:w="2552" w:type="dxa"/>
                    <w:vAlign w:val="center"/>
                  </w:tcPr>
                  <w:p w:rsidR="00E536A8" w:rsidRPr="00E536A8" w:rsidRDefault="00E536A8" w:rsidP="00226EC8">
                    <w:pPr>
                      <w:spacing w:after="0" w:line="240" w:lineRule="auto"/>
                      <w:ind w:firstLine="0"/>
                      <w:rPr>
                        <w:rFonts w:cs="Tahoma"/>
                      </w:rPr>
                    </w:pPr>
                  </w:p>
                </w:tc>
                <w:tc>
                  <w:tcPr>
                    <w:tcW w:w="3685" w:type="dxa"/>
                    <w:vAlign w:val="center"/>
                  </w:tcPr>
                  <w:p w:rsidR="00E536A8" w:rsidRPr="00E536A8" w:rsidRDefault="00E536A8" w:rsidP="00226EC8">
                    <w:pPr>
                      <w:spacing w:after="0" w:line="240" w:lineRule="auto"/>
                      <w:ind w:firstLine="0"/>
                      <w:rPr>
                        <w:rFonts w:cs="Tahoma"/>
                      </w:rPr>
                    </w:pPr>
                  </w:p>
                </w:tc>
                <w:tc>
                  <w:tcPr>
                    <w:tcW w:w="3544" w:type="dxa"/>
                  </w:tcPr>
                  <w:p w:rsidR="00E536A8" w:rsidRPr="00E536A8" w:rsidRDefault="00226EC8" w:rsidP="00E536A8">
                    <w:pPr>
                      <w:spacing w:after="0" w:line="240" w:lineRule="auto"/>
                      <w:ind w:firstLine="0"/>
                      <w:rPr>
                        <w:rFonts w:cs="Tahoma"/>
                      </w:rPr>
                    </w:pPr>
                    <w:sdt>
                      <w:sdtPr>
                        <w:rPr>
                          <w:rFonts w:cs="Tahoma"/>
                        </w:rPr>
                        <w:id w:val="333958105"/>
                        <w:lock w:val="sdtLocked"/>
                        <w14:checkbox>
                          <w14:checked w14:val="0"/>
                          <w14:checkedState w14:val="2612" w14:font="MS Gothic"/>
                          <w14:uncheckedState w14:val="2610" w14:font="MS Gothic"/>
                        </w14:checkbox>
                      </w:sdtPr>
                      <w:sdtEndPr/>
                      <w:sdtContent>
                        <w:r w:rsidR="00382B51">
                          <w:rPr>
                            <w:rFonts w:ascii="MS Gothic" w:eastAsia="MS Gothic" w:hAnsi="MS Gothic" w:cs="Tahoma" w:hint="eastAsia"/>
                          </w:rPr>
                          <w:t>☐</w:t>
                        </w:r>
                      </w:sdtContent>
                    </w:sdt>
                    <w:r w:rsidR="00E536A8" w:rsidRPr="00E536A8">
                      <w:rPr>
                        <w:rFonts w:cs="Tahoma"/>
                      </w:rPr>
                      <w:t>Hipotekų ir įkeitimų (HĮ)</w:t>
                    </w:r>
                  </w:p>
                  <w:p w:rsidR="00E536A8" w:rsidRPr="00E536A8" w:rsidRDefault="00226EC8" w:rsidP="00E536A8">
                    <w:pPr>
                      <w:spacing w:after="0" w:line="240" w:lineRule="auto"/>
                      <w:ind w:firstLine="0"/>
                      <w:rPr>
                        <w:rFonts w:cs="Tahoma"/>
                      </w:rPr>
                    </w:pPr>
                    <w:sdt>
                      <w:sdtPr>
                        <w:rPr>
                          <w:rFonts w:cs="Tahoma"/>
                        </w:rPr>
                        <w:id w:val="-1459091387"/>
                        <w:lock w:val="sdtLocked"/>
                        <w14:checkbox>
                          <w14:checked w14:val="0"/>
                          <w14:checkedState w14:val="2612" w14:font="MS Gothic"/>
                          <w14:uncheckedState w14:val="2610" w14:font="MS Gothic"/>
                        </w14:checkbox>
                      </w:sdtPr>
                      <w:sdtEndPr/>
                      <w:sdtContent>
                        <w:r w:rsidR="00C72257">
                          <w:rPr>
                            <w:rFonts w:ascii="MS Gothic" w:eastAsia="MS Gothic" w:hAnsi="MS Gothic" w:cs="Tahoma" w:hint="eastAsia"/>
                          </w:rPr>
                          <w:t>☐</w:t>
                        </w:r>
                      </w:sdtContent>
                    </w:sdt>
                    <w:r w:rsidR="00E536A8" w:rsidRPr="00E536A8">
                      <w:rPr>
                        <w:rFonts w:cs="Tahoma"/>
                      </w:rPr>
                      <w:t>Neveik. ir ribotai veiksnių asmenų (NIRVAR)</w:t>
                    </w:r>
                  </w:p>
                  <w:p w:rsidR="00E536A8" w:rsidRPr="00E536A8" w:rsidRDefault="00226EC8" w:rsidP="00E536A8">
                    <w:pPr>
                      <w:spacing w:after="0" w:line="240" w:lineRule="auto"/>
                      <w:ind w:firstLine="0"/>
                      <w:rPr>
                        <w:rFonts w:cs="Tahoma"/>
                      </w:rPr>
                    </w:pPr>
                    <w:sdt>
                      <w:sdtPr>
                        <w:rPr>
                          <w:rFonts w:cs="Tahoma"/>
                        </w:rPr>
                        <w:id w:val="1563212947"/>
                        <w:lock w:val="sdtLocked"/>
                        <w14:checkbox>
                          <w14:checked w14:val="0"/>
                          <w14:checkedState w14:val="2612" w14:font="MS Gothic"/>
                          <w14:uncheckedState w14:val="2610" w14:font="MS Gothic"/>
                        </w14:checkbox>
                      </w:sdtPr>
                      <w:sdtEndPr/>
                      <w:sdtContent>
                        <w:r w:rsidR="00C72257">
                          <w:rPr>
                            <w:rFonts w:ascii="MS Gothic" w:eastAsia="MS Gothic" w:hAnsi="MS Gothic" w:cs="Tahoma" w:hint="eastAsia"/>
                          </w:rPr>
                          <w:t>☐</w:t>
                        </w:r>
                      </w:sdtContent>
                    </w:sdt>
                    <w:r w:rsidR="00E536A8" w:rsidRPr="00E536A8">
                      <w:rPr>
                        <w:rFonts w:cs="Tahoma"/>
                      </w:rPr>
                      <w:t>Testamentų (TRIS)</w:t>
                    </w:r>
                  </w:p>
                  <w:p w:rsidR="00E536A8" w:rsidRPr="00E536A8" w:rsidRDefault="00226EC8" w:rsidP="00E536A8">
                    <w:pPr>
                      <w:spacing w:after="0" w:line="240" w:lineRule="auto"/>
                      <w:ind w:firstLine="0"/>
                      <w:rPr>
                        <w:rFonts w:cs="Tahoma"/>
                      </w:rPr>
                    </w:pPr>
                    <w:sdt>
                      <w:sdtPr>
                        <w:rPr>
                          <w:rFonts w:cs="Tahoma"/>
                        </w:rPr>
                        <w:id w:val="-933201081"/>
                        <w:lock w:val="sdtLocked"/>
                        <w14:checkbox>
                          <w14:checked w14:val="0"/>
                          <w14:checkedState w14:val="2612" w14:font="MS Gothic"/>
                          <w14:uncheckedState w14:val="2610" w14:font="MS Gothic"/>
                        </w14:checkbox>
                      </w:sdtPr>
                      <w:sdtEndPr/>
                      <w:sdtContent>
                        <w:r w:rsidR="00C72257">
                          <w:rPr>
                            <w:rFonts w:ascii="MS Gothic" w:eastAsia="MS Gothic" w:hAnsi="MS Gothic" w:cs="Tahoma" w:hint="eastAsia"/>
                          </w:rPr>
                          <w:t>☐</w:t>
                        </w:r>
                      </w:sdtContent>
                    </w:sdt>
                    <w:r w:rsidR="00E536A8" w:rsidRPr="00E536A8">
                      <w:rPr>
                        <w:rFonts w:cs="Tahoma"/>
                      </w:rPr>
                      <w:t>Įgaliojimų (ĮR)</w:t>
                    </w:r>
                  </w:p>
                </w:tc>
                <w:tc>
                  <w:tcPr>
                    <w:tcW w:w="3969" w:type="dxa"/>
                  </w:tcPr>
                  <w:p w:rsidR="00E536A8" w:rsidRPr="00E536A8" w:rsidRDefault="00E536A8" w:rsidP="00E536A8">
                    <w:pPr>
                      <w:spacing w:after="0" w:line="240" w:lineRule="auto"/>
                      <w:ind w:firstLine="0"/>
                      <w:rPr>
                        <w:rFonts w:cs="Tahoma"/>
                      </w:rPr>
                    </w:pPr>
                    <w:r w:rsidRPr="00E536A8">
                      <w:rPr>
                        <w:rFonts w:cs="Tahoma"/>
                      </w:rPr>
                      <w:t xml:space="preserve">(HĮ) </w:t>
                    </w:r>
                    <w:proofErr w:type="spellStart"/>
                    <w:r w:rsidRPr="00E536A8">
                      <w:rPr>
                        <w:rFonts w:cs="Tahoma"/>
                      </w:rPr>
                      <w:t>DT_Notaro_padėjėjas</w:t>
                    </w:r>
                    <w:proofErr w:type="spellEnd"/>
                    <w:r w:rsidRPr="00E536A8">
                      <w:rPr>
                        <w:rFonts w:cs="Tahoma"/>
                      </w:rPr>
                      <w:t xml:space="preserve"> 1957</w:t>
                    </w:r>
                  </w:p>
                  <w:p w:rsidR="00E536A8" w:rsidRPr="00E536A8" w:rsidRDefault="00E536A8" w:rsidP="00E536A8">
                    <w:pPr>
                      <w:spacing w:after="0" w:line="240" w:lineRule="auto"/>
                      <w:ind w:firstLine="0"/>
                      <w:rPr>
                        <w:rFonts w:cs="Tahoma"/>
                      </w:rPr>
                    </w:pPr>
                    <w:r w:rsidRPr="00E536A8">
                      <w:rPr>
                        <w:rFonts w:cs="Tahoma"/>
                      </w:rPr>
                      <w:t xml:space="preserve">(NIRVAR) </w:t>
                    </w:r>
                    <w:sdt>
                      <w:sdtPr>
                        <w:rPr>
                          <w:rStyle w:val="Tahoma11"/>
                        </w:rPr>
                        <w:alias w:val="Pasirinkite rolę"/>
                        <w:tag w:val="Pasirinkite rolę"/>
                        <w:id w:val="-1722046362"/>
                        <w:lock w:val="sdtLocked"/>
                        <w:placeholder>
                          <w:docPart w:val="4700832CAADC4E48AF0390195274C204"/>
                        </w:placeholder>
                        <w:showingPlcHdr/>
                        <w:comboBox>
                          <w:listItem w:value="Nepasirinkta"/>
                          <w:listItem w:displayText="Notaro padėjėjas" w:value="Notaro padėjėjas"/>
                          <w:listItem w:displayText="Notaro padėjėjas 2" w:value="Notaro padėjėjas 2"/>
                        </w:comboBox>
                      </w:sdtPr>
                      <w:sdtEndPr>
                        <w:rPr>
                          <w:rStyle w:val="DefaultParagraphFont"/>
                          <w:rFonts w:cs="Tahoma"/>
                        </w:rPr>
                      </w:sdtEndPr>
                      <w:sdtContent>
                        <w:r w:rsidR="00382B51" w:rsidRPr="00E536A8">
                          <w:rPr>
                            <w:rFonts w:cs="Tahoma"/>
                            <w:color w:val="FF0000"/>
                          </w:rPr>
                          <w:t>[parinkite rolę iš sąrašo]</w:t>
                        </w:r>
                      </w:sdtContent>
                    </w:sdt>
                  </w:p>
                  <w:p w:rsidR="00E536A8" w:rsidRPr="00E536A8" w:rsidRDefault="00BB12B8" w:rsidP="00E536A8">
                    <w:pPr>
                      <w:spacing w:after="0" w:line="240" w:lineRule="auto"/>
                      <w:ind w:firstLine="0"/>
                      <w:rPr>
                        <w:rFonts w:cs="Tahoma"/>
                      </w:rPr>
                    </w:pPr>
                    <w:r w:rsidRPr="00E536A8">
                      <w:rPr>
                        <w:rFonts w:cs="Tahoma"/>
                      </w:rPr>
                      <w:t xml:space="preserve"> </w:t>
                    </w:r>
                    <w:r w:rsidR="00E536A8" w:rsidRPr="00E536A8">
                      <w:rPr>
                        <w:rFonts w:cs="Tahoma"/>
                      </w:rPr>
                      <w:t>(TRIS) Notaro padėjėjas</w:t>
                    </w:r>
                  </w:p>
                  <w:p w:rsidR="00E536A8" w:rsidRPr="00E536A8" w:rsidRDefault="00E536A8" w:rsidP="00E536A8">
                    <w:pPr>
                      <w:spacing w:after="0" w:line="240" w:lineRule="auto"/>
                      <w:ind w:firstLine="0"/>
                      <w:rPr>
                        <w:rFonts w:cs="Tahoma"/>
                      </w:rPr>
                    </w:pPr>
                    <w:r w:rsidRPr="00E536A8">
                      <w:rPr>
                        <w:rFonts w:cs="Tahoma"/>
                      </w:rPr>
                      <w:t xml:space="preserve">(ĮR) </w:t>
                    </w:r>
                    <w:sdt>
                      <w:sdtPr>
                        <w:rPr>
                          <w:rStyle w:val="Tahoma11"/>
                        </w:rPr>
                        <w:alias w:val="Pasirinkite rolę"/>
                        <w:tag w:val="Pasirinkite rolę"/>
                        <w:id w:val="445743179"/>
                        <w:placeholder>
                          <w:docPart w:val="6DDE08F70241415082EA3075323283AC"/>
                        </w:placeholder>
                        <w:showingPlcHdr/>
                        <w:comboBox>
                          <w:listItem w:value="Nepasirinkta"/>
                          <w:listItem w:displayText="Notaro padėjėjas" w:value="Notaro padėjėjas"/>
                          <w:listItem w:displayText="Notaro padėjėjas 2" w:value="Notaro padėjėjas 2"/>
                        </w:comboBox>
                      </w:sdtPr>
                      <w:sdtEndPr>
                        <w:rPr>
                          <w:rStyle w:val="DefaultParagraphFont"/>
                          <w:rFonts w:cs="Tahoma"/>
                        </w:rPr>
                      </w:sdtEndPr>
                      <w:sdtContent>
                        <w:r w:rsidR="00382B51" w:rsidRPr="00E536A8">
                          <w:rPr>
                            <w:rFonts w:cs="Tahoma"/>
                            <w:color w:val="FF0000"/>
                          </w:rPr>
                          <w:t>[parinkite rolę iš sąrašo]</w:t>
                        </w:r>
                      </w:sdtContent>
                    </w:sdt>
                  </w:p>
                </w:tc>
              </w:tr>
            </w:sdtContent>
          </w:sdt>
        </w:sdtContent>
      </w:sdt>
    </w:tbl>
    <w:p w:rsidR="00E536A8" w:rsidRPr="00E536A8" w:rsidRDefault="00E536A8" w:rsidP="00E536A8">
      <w:pPr>
        <w:spacing w:before="360" w:after="0"/>
        <w:jc w:val="both"/>
        <w:rPr>
          <w:rFonts w:ascii="Tahoma" w:hAnsi="Tahoma" w:cs="Tahoma"/>
        </w:rPr>
      </w:pPr>
      <w:r w:rsidRPr="00E536A8">
        <w:rPr>
          <w:rFonts w:ascii="Tahoma" w:hAnsi="Tahoma" w:cs="Tahoma"/>
        </w:rPr>
        <w:t>Asmuo (-enys), kuriam (-iems) suteikiama teisė peržiūrėti PVM sąskaitas faktūras (</w:t>
      </w:r>
      <w:r w:rsidRPr="00E536A8">
        <w:rPr>
          <w:rFonts w:ascii="Tahoma" w:hAnsi="Tahoma" w:cs="Tahoma"/>
          <w:i/>
        </w:rPr>
        <w:t>rekomenduojame nurodyti bent du asmenis</w:t>
      </w:r>
      <w:r w:rsidRPr="00E536A8">
        <w:rPr>
          <w:rFonts w:ascii="Tahoma" w:hAnsi="Tahoma" w:cs="Tahoma"/>
        </w:rPr>
        <w:t>):</w:t>
      </w:r>
    </w:p>
    <w:tbl>
      <w:tblPr>
        <w:tblW w:w="114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399"/>
        <w:gridCol w:w="5386"/>
      </w:tblGrid>
      <w:tr w:rsidR="00E536A8" w:rsidRPr="00E536A8" w:rsidTr="003713DA">
        <w:trPr>
          <w:trHeight w:val="606"/>
        </w:trPr>
        <w:tc>
          <w:tcPr>
            <w:tcW w:w="710" w:type="dxa"/>
            <w:shd w:val="clear" w:color="auto" w:fill="D9D9D9" w:themeFill="background1" w:themeFillShade="D9"/>
            <w:vAlign w:val="center"/>
            <w:hideMark/>
          </w:tcPr>
          <w:p w:rsidR="00E536A8" w:rsidRPr="00E536A8" w:rsidRDefault="00E536A8" w:rsidP="00BC23EC">
            <w:pPr>
              <w:spacing w:after="0"/>
              <w:jc w:val="center"/>
              <w:rPr>
                <w:rFonts w:ascii="Tahoma" w:hAnsi="Tahoma" w:cs="Tahoma"/>
                <w:b/>
                <w:bCs/>
              </w:rPr>
            </w:pPr>
            <w:r w:rsidRPr="00E536A8">
              <w:rPr>
                <w:rFonts w:ascii="Tahoma" w:hAnsi="Tahoma" w:cs="Tahoma"/>
                <w:b/>
                <w:bCs/>
              </w:rPr>
              <w:t>Nr.</w:t>
            </w:r>
          </w:p>
        </w:tc>
        <w:tc>
          <w:tcPr>
            <w:tcW w:w="5399" w:type="dxa"/>
            <w:shd w:val="clear" w:color="auto" w:fill="D9D9D9" w:themeFill="background1" w:themeFillShade="D9"/>
            <w:vAlign w:val="center"/>
            <w:hideMark/>
          </w:tcPr>
          <w:p w:rsidR="00E536A8" w:rsidRPr="00E536A8" w:rsidRDefault="00E536A8" w:rsidP="00BC23EC">
            <w:pPr>
              <w:spacing w:after="0"/>
              <w:jc w:val="center"/>
              <w:rPr>
                <w:rFonts w:ascii="Tahoma" w:hAnsi="Tahoma" w:cs="Tahoma"/>
                <w:b/>
                <w:bCs/>
              </w:rPr>
            </w:pPr>
            <w:r w:rsidRPr="00E536A8">
              <w:rPr>
                <w:rFonts w:ascii="Tahoma" w:hAnsi="Tahoma" w:cs="Tahoma"/>
                <w:b/>
                <w:bCs/>
              </w:rPr>
              <w:t>Vardas, pavardė</w:t>
            </w:r>
          </w:p>
        </w:tc>
        <w:tc>
          <w:tcPr>
            <w:tcW w:w="5386" w:type="dxa"/>
            <w:shd w:val="clear" w:color="auto" w:fill="D9D9D9" w:themeFill="background1" w:themeFillShade="D9"/>
            <w:vAlign w:val="center"/>
            <w:hideMark/>
          </w:tcPr>
          <w:p w:rsidR="00E536A8" w:rsidRPr="00E536A8" w:rsidRDefault="00E536A8" w:rsidP="00BC23EC">
            <w:pPr>
              <w:spacing w:after="0"/>
              <w:jc w:val="center"/>
              <w:rPr>
                <w:rFonts w:ascii="Tahoma" w:hAnsi="Tahoma" w:cs="Tahoma"/>
                <w:b/>
                <w:bCs/>
              </w:rPr>
            </w:pPr>
            <w:r w:rsidRPr="00E536A8">
              <w:rPr>
                <w:rFonts w:ascii="Tahoma" w:hAnsi="Tahoma" w:cs="Tahoma"/>
                <w:b/>
                <w:bCs/>
              </w:rPr>
              <w:t>El. paštas</w:t>
            </w:r>
          </w:p>
        </w:tc>
      </w:tr>
      <w:sdt>
        <w:sdtPr>
          <w:id w:val="-268081701"/>
          <w15:repeatingSection/>
        </w:sdtPr>
        <w:sdtEndPr>
          <w:rPr>
            <w:rFonts w:ascii="Tahoma" w:hAnsi="Tahoma" w:cs="Tahoma"/>
          </w:rPr>
        </w:sdtEndPr>
        <w:sdtContent>
          <w:sdt>
            <w:sdtPr>
              <w:id w:val="-674190343"/>
              <w:placeholder>
                <w:docPart w:val="374B83C756F5491287505E38EA2902A7"/>
              </w:placeholder>
              <w15:repeatingSectionItem/>
            </w:sdtPr>
            <w:sdtEndPr>
              <w:rPr>
                <w:rFonts w:ascii="Tahoma" w:hAnsi="Tahoma" w:cs="Tahoma"/>
              </w:rPr>
            </w:sdtEndPr>
            <w:sdtContent>
              <w:tr w:rsidR="00E536A8" w:rsidRPr="00E536A8" w:rsidTr="00382B51">
                <w:trPr>
                  <w:trHeight w:val="403"/>
                </w:trPr>
                <w:tc>
                  <w:tcPr>
                    <w:tcW w:w="710" w:type="dxa"/>
                    <w:vAlign w:val="center"/>
                  </w:tcPr>
                  <w:p w:rsidR="00E536A8" w:rsidRPr="003713DA" w:rsidRDefault="00E536A8" w:rsidP="003713DA">
                    <w:pPr>
                      <w:pStyle w:val="ListParagraph"/>
                      <w:numPr>
                        <w:ilvl w:val="0"/>
                        <w:numId w:val="11"/>
                      </w:numPr>
                      <w:tabs>
                        <w:tab w:val="left" w:pos="368"/>
                      </w:tabs>
                      <w:spacing w:after="0" w:line="240" w:lineRule="auto"/>
                      <w:ind w:left="315" w:hanging="271"/>
                      <w:rPr>
                        <w:rFonts w:ascii="Tahoma" w:hAnsi="Tahoma" w:cs="Tahoma"/>
                      </w:rPr>
                    </w:pPr>
                  </w:p>
                </w:tc>
                <w:tc>
                  <w:tcPr>
                    <w:tcW w:w="5399" w:type="dxa"/>
                    <w:vAlign w:val="center"/>
                    <w:hideMark/>
                  </w:tcPr>
                  <w:p w:rsidR="00E536A8" w:rsidRPr="00E536A8" w:rsidRDefault="00E536A8" w:rsidP="00382B51">
                    <w:pPr>
                      <w:jc w:val="center"/>
                      <w:rPr>
                        <w:rFonts w:ascii="Tahoma" w:hAnsi="Tahoma" w:cs="Tahoma"/>
                      </w:rPr>
                    </w:pPr>
                  </w:p>
                </w:tc>
                <w:tc>
                  <w:tcPr>
                    <w:tcW w:w="5386" w:type="dxa"/>
                    <w:vAlign w:val="center"/>
                    <w:hideMark/>
                  </w:tcPr>
                  <w:p w:rsidR="00E536A8" w:rsidRPr="00E536A8" w:rsidRDefault="00E536A8" w:rsidP="00BC23EC">
                    <w:pPr>
                      <w:jc w:val="center"/>
                      <w:rPr>
                        <w:rFonts w:ascii="Tahoma" w:hAnsi="Tahoma" w:cs="Tahoma"/>
                      </w:rPr>
                    </w:pPr>
                  </w:p>
                </w:tc>
              </w:tr>
            </w:sdtContent>
          </w:sdt>
        </w:sdtContent>
      </w:sdt>
    </w:tbl>
    <w:p w:rsidR="00E536A8" w:rsidRPr="002E2EAC" w:rsidRDefault="00E536A8" w:rsidP="00E536A8">
      <w:pPr>
        <w:spacing w:before="100" w:beforeAutospacing="1" w:after="0" w:line="240" w:lineRule="auto"/>
        <w:jc w:val="both"/>
        <w:rPr>
          <w:rFonts w:ascii="Tahoma" w:hAnsi="Tahoma" w:cs="Tahoma"/>
          <w:i/>
          <w:lang w:eastAsia="en-US"/>
        </w:rPr>
      </w:pPr>
      <w:r w:rsidRPr="002E2EAC">
        <w:rPr>
          <w:rFonts w:ascii="Tahoma" w:hAnsi="Tahoma" w:cs="Tahoma"/>
          <w:i/>
          <w:lang w:eastAsia="en-US"/>
        </w:rPr>
        <w:t>*Notarų padėjėjams taikomų rolių reikšmės ir paaiškinimai:</w:t>
      </w:r>
    </w:p>
    <w:tbl>
      <w:tblPr>
        <w:tblStyle w:val="TableGrid"/>
        <w:tblW w:w="15452" w:type="dxa"/>
        <w:tblInd w:w="-431" w:type="dxa"/>
        <w:tblLook w:val="04A0" w:firstRow="1" w:lastRow="0" w:firstColumn="1" w:lastColumn="0" w:noHBand="0" w:noVBand="1"/>
      </w:tblPr>
      <w:tblGrid>
        <w:gridCol w:w="3996"/>
        <w:gridCol w:w="2630"/>
        <w:gridCol w:w="2382"/>
        <w:gridCol w:w="3191"/>
        <w:gridCol w:w="3253"/>
      </w:tblGrid>
      <w:tr w:rsidR="00E536A8" w:rsidRPr="00E536A8" w:rsidTr="003713DA">
        <w:tc>
          <w:tcPr>
            <w:tcW w:w="3996" w:type="dxa"/>
            <w:shd w:val="clear" w:color="auto" w:fill="D9D9D9" w:themeFill="background1" w:themeFillShade="D9"/>
            <w:vAlign w:val="center"/>
          </w:tcPr>
          <w:p w:rsidR="00E536A8" w:rsidRPr="00BB12B8" w:rsidRDefault="00E536A8" w:rsidP="003713DA">
            <w:pPr>
              <w:spacing w:after="0" w:line="240" w:lineRule="auto"/>
              <w:ind w:firstLine="0"/>
              <w:jc w:val="center"/>
              <w:rPr>
                <w:rFonts w:cs="Tahoma"/>
                <w:b/>
                <w:i/>
              </w:rPr>
            </w:pPr>
            <w:r w:rsidRPr="00BB12B8">
              <w:rPr>
                <w:rFonts w:cs="Tahoma"/>
                <w:b/>
                <w:i/>
              </w:rPr>
              <w:t>Duomenys/registras</w:t>
            </w:r>
          </w:p>
        </w:tc>
        <w:tc>
          <w:tcPr>
            <w:tcW w:w="2630" w:type="dxa"/>
            <w:shd w:val="clear" w:color="auto" w:fill="D9D9D9" w:themeFill="background1" w:themeFillShade="D9"/>
            <w:vAlign w:val="center"/>
          </w:tcPr>
          <w:p w:rsidR="00E536A8" w:rsidRPr="00BB12B8" w:rsidRDefault="00E536A8" w:rsidP="003713DA">
            <w:pPr>
              <w:spacing w:after="0" w:line="240" w:lineRule="auto"/>
              <w:ind w:firstLine="0"/>
              <w:jc w:val="center"/>
              <w:rPr>
                <w:rFonts w:cs="Tahoma"/>
                <w:b/>
                <w:i/>
              </w:rPr>
            </w:pPr>
            <w:r w:rsidRPr="00BB12B8">
              <w:rPr>
                <w:rFonts w:cs="Tahoma"/>
                <w:b/>
                <w:i/>
              </w:rPr>
              <w:t>Trumpinys</w:t>
            </w:r>
          </w:p>
        </w:tc>
        <w:tc>
          <w:tcPr>
            <w:tcW w:w="2382" w:type="dxa"/>
            <w:shd w:val="clear" w:color="auto" w:fill="D9D9D9" w:themeFill="background1" w:themeFillShade="D9"/>
            <w:vAlign w:val="center"/>
          </w:tcPr>
          <w:p w:rsidR="00E536A8" w:rsidRPr="00BB12B8" w:rsidRDefault="00E536A8" w:rsidP="003713DA">
            <w:pPr>
              <w:spacing w:after="0" w:line="240" w:lineRule="auto"/>
              <w:ind w:firstLine="0"/>
              <w:jc w:val="center"/>
              <w:rPr>
                <w:rFonts w:cs="Tahoma"/>
                <w:b/>
                <w:i/>
              </w:rPr>
            </w:pPr>
            <w:r w:rsidRPr="00BB12B8">
              <w:rPr>
                <w:rFonts w:cs="Tahoma"/>
                <w:b/>
                <w:i/>
              </w:rPr>
              <w:t>Rolės</w:t>
            </w:r>
          </w:p>
        </w:tc>
        <w:tc>
          <w:tcPr>
            <w:tcW w:w="3191" w:type="dxa"/>
            <w:shd w:val="clear" w:color="auto" w:fill="D9D9D9" w:themeFill="background1" w:themeFillShade="D9"/>
            <w:vAlign w:val="center"/>
          </w:tcPr>
          <w:p w:rsidR="00E536A8" w:rsidRPr="00BB12B8" w:rsidRDefault="00E536A8" w:rsidP="003713DA">
            <w:pPr>
              <w:spacing w:after="0" w:line="240" w:lineRule="auto"/>
              <w:ind w:firstLine="0"/>
              <w:jc w:val="center"/>
              <w:rPr>
                <w:rFonts w:cs="Tahoma"/>
                <w:b/>
                <w:i/>
              </w:rPr>
            </w:pPr>
            <w:r w:rsidRPr="00BB12B8">
              <w:rPr>
                <w:rFonts w:cs="Tahoma"/>
                <w:b/>
                <w:i/>
              </w:rPr>
              <w:t>Pagal rolę suteikiamos teisės</w:t>
            </w:r>
          </w:p>
        </w:tc>
        <w:tc>
          <w:tcPr>
            <w:tcW w:w="3253" w:type="dxa"/>
            <w:shd w:val="clear" w:color="auto" w:fill="D9D9D9" w:themeFill="background1" w:themeFillShade="D9"/>
            <w:vAlign w:val="center"/>
          </w:tcPr>
          <w:p w:rsidR="00E536A8" w:rsidRPr="00BB12B8" w:rsidRDefault="00E536A8" w:rsidP="003713DA">
            <w:pPr>
              <w:spacing w:after="0" w:line="240" w:lineRule="auto"/>
              <w:ind w:firstLine="0"/>
              <w:jc w:val="center"/>
              <w:rPr>
                <w:rFonts w:cs="Tahoma"/>
                <w:b/>
                <w:i/>
              </w:rPr>
            </w:pPr>
            <w:r w:rsidRPr="00BB12B8">
              <w:rPr>
                <w:rFonts w:cs="Tahoma"/>
                <w:b/>
                <w:i/>
              </w:rPr>
              <w:t>Papildoma informacija</w:t>
            </w:r>
          </w:p>
        </w:tc>
      </w:tr>
      <w:tr w:rsidR="00E536A8" w:rsidRPr="00E536A8" w:rsidTr="00BB12B8">
        <w:trPr>
          <w:trHeight w:val="652"/>
        </w:trPr>
        <w:tc>
          <w:tcPr>
            <w:tcW w:w="3996" w:type="dxa"/>
          </w:tcPr>
          <w:p w:rsidR="00E536A8" w:rsidRPr="00F56576" w:rsidRDefault="00E536A8" w:rsidP="00E536A8">
            <w:pPr>
              <w:spacing w:after="0" w:line="240" w:lineRule="auto"/>
              <w:ind w:firstLine="0"/>
              <w:rPr>
                <w:rFonts w:cs="Tahoma"/>
                <w:i/>
              </w:rPr>
            </w:pPr>
            <w:r w:rsidRPr="00F56576">
              <w:rPr>
                <w:rFonts w:cs="Tahoma"/>
                <w:i/>
              </w:rPr>
              <w:t>Hipotekų ir įkeitimų duomenų teikimas LR Nekilnojamojo turto registrui ir Sutarčių ir teisių suvaržymų registrui</w:t>
            </w:r>
          </w:p>
        </w:tc>
        <w:tc>
          <w:tcPr>
            <w:tcW w:w="2630" w:type="dxa"/>
            <w:vAlign w:val="center"/>
          </w:tcPr>
          <w:p w:rsidR="00E536A8" w:rsidRPr="00F56576" w:rsidRDefault="00E536A8" w:rsidP="00E536A8">
            <w:pPr>
              <w:spacing w:after="0" w:line="240" w:lineRule="auto"/>
              <w:ind w:firstLine="0"/>
              <w:jc w:val="center"/>
              <w:rPr>
                <w:rFonts w:cs="Tahoma"/>
                <w:i/>
              </w:rPr>
            </w:pPr>
            <w:r w:rsidRPr="00F56576">
              <w:rPr>
                <w:rFonts w:cs="Tahoma"/>
                <w:i/>
              </w:rPr>
              <w:t>HĮ</w:t>
            </w:r>
          </w:p>
        </w:tc>
        <w:tc>
          <w:tcPr>
            <w:tcW w:w="2382" w:type="dxa"/>
          </w:tcPr>
          <w:p w:rsidR="00E536A8" w:rsidRPr="00F56576" w:rsidRDefault="00E536A8" w:rsidP="00E536A8">
            <w:pPr>
              <w:spacing w:after="0" w:line="240" w:lineRule="auto"/>
              <w:ind w:firstLine="0"/>
              <w:jc w:val="both"/>
              <w:rPr>
                <w:rFonts w:cs="Tahoma"/>
                <w:i/>
              </w:rPr>
            </w:pPr>
            <w:r w:rsidRPr="00F56576">
              <w:rPr>
                <w:rFonts w:cs="Tahoma"/>
                <w:i/>
              </w:rPr>
              <w:t>DT_notaro_padejejas 1957</w:t>
            </w:r>
          </w:p>
        </w:tc>
        <w:tc>
          <w:tcPr>
            <w:tcW w:w="3191" w:type="dxa"/>
          </w:tcPr>
          <w:p w:rsidR="00E536A8" w:rsidRPr="00F56576" w:rsidRDefault="00E536A8" w:rsidP="00E536A8">
            <w:pPr>
              <w:spacing w:after="0" w:line="240" w:lineRule="auto"/>
              <w:ind w:firstLine="0"/>
              <w:jc w:val="both"/>
              <w:rPr>
                <w:rFonts w:cs="Tahoma"/>
                <w:i/>
              </w:rPr>
            </w:pPr>
            <w:r w:rsidRPr="00F56576">
              <w:rPr>
                <w:rFonts w:cs="Tahoma"/>
                <w:i/>
              </w:rPr>
              <w:t>Teikti duomenis apie hipotekas, įkeitimus (be dokumento sudarymo ir pasirašymo galimybės)</w:t>
            </w:r>
          </w:p>
        </w:tc>
        <w:tc>
          <w:tcPr>
            <w:tcW w:w="3253" w:type="dxa"/>
          </w:tcPr>
          <w:p w:rsidR="00E536A8" w:rsidRPr="00F56576" w:rsidRDefault="00E536A8" w:rsidP="00E536A8">
            <w:pPr>
              <w:spacing w:after="0" w:line="240" w:lineRule="auto"/>
              <w:ind w:firstLine="0"/>
              <w:jc w:val="both"/>
              <w:rPr>
                <w:rFonts w:cs="Tahoma"/>
                <w:i/>
              </w:rPr>
            </w:pPr>
            <w:r w:rsidRPr="00F56576">
              <w:rPr>
                <w:rFonts w:cs="Tahoma"/>
                <w:i/>
              </w:rPr>
              <w:t>Vienintelė rolė, kurią galima suteikti notaro padėjėjui</w:t>
            </w:r>
          </w:p>
        </w:tc>
      </w:tr>
      <w:tr w:rsidR="00E536A8" w:rsidRPr="00E536A8" w:rsidTr="00BB12B8">
        <w:trPr>
          <w:trHeight w:val="215"/>
        </w:trPr>
        <w:tc>
          <w:tcPr>
            <w:tcW w:w="3996" w:type="dxa"/>
          </w:tcPr>
          <w:p w:rsidR="00E536A8" w:rsidRPr="00F56576" w:rsidRDefault="00E536A8" w:rsidP="00E536A8">
            <w:pPr>
              <w:spacing w:after="0" w:line="240" w:lineRule="auto"/>
              <w:ind w:firstLine="0"/>
              <w:rPr>
                <w:rFonts w:cs="Tahoma"/>
                <w:i/>
              </w:rPr>
            </w:pPr>
            <w:r w:rsidRPr="00F56576">
              <w:rPr>
                <w:rFonts w:cs="Tahoma"/>
                <w:i/>
              </w:rPr>
              <w:lastRenderedPageBreak/>
              <w:t>Testamentų registras</w:t>
            </w:r>
          </w:p>
        </w:tc>
        <w:tc>
          <w:tcPr>
            <w:tcW w:w="2630" w:type="dxa"/>
          </w:tcPr>
          <w:p w:rsidR="00E536A8" w:rsidRPr="00F56576" w:rsidRDefault="00E536A8" w:rsidP="00E536A8">
            <w:pPr>
              <w:spacing w:after="0" w:line="240" w:lineRule="auto"/>
              <w:ind w:firstLine="0"/>
              <w:jc w:val="center"/>
              <w:rPr>
                <w:rFonts w:cs="Tahoma"/>
                <w:i/>
              </w:rPr>
            </w:pPr>
            <w:r w:rsidRPr="00F56576">
              <w:rPr>
                <w:rFonts w:cs="Tahoma"/>
                <w:i/>
              </w:rPr>
              <w:t>TRIS</w:t>
            </w:r>
          </w:p>
        </w:tc>
        <w:tc>
          <w:tcPr>
            <w:tcW w:w="2382" w:type="dxa"/>
          </w:tcPr>
          <w:p w:rsidR="00E536A8" w:rsidRPr="00F56576" w:rsidRDefault="00E536A8" w:rsidP="00E536A8">
            <w:pPr>
              <w:spacing w:after="0" w:line="240" w:lineRule="auto"/>
              <w:ind w:firstLine="0"/>
              <w:jc w:val="both"/>
              <w:rPr>
                <w:rFonts w:cs="Tahoma"/>
                <w:i/>
              </w:rPr>
            </w:pPr>
            <w:r w:rsidRPr="00F56576">
              <w:rPr>
                <w:rFonts w:cs="Tahoma"/>
                <w:i/>
              </w:rPr>
              <w:t>Notaro padėjėjas</w:t>
            </w:r>
          </w:p>
        </w:tc>
        <w:tc>
          <w:tcPr>
            <w:tcW w:w="3191" w:type="dxa"/>
          </w:tcPr>
          <w:p w:rsidR="00E536A8" w:rsidRPr="00F56576" w:rsidRDefault="00E536A8" w:rsidP="00E536A8">
            <w:pPr>
              <w:spacing w:after="0" w:line="240" w:lineRule="auto"/>
              <w:ind w:firstLine="0"/>
              <w:jc w:val="both"/>
              <w:rPr>
                <w:rFonts w:cs="Tahoma"/>
                <w:i/>
              </w:rPr>
            </w:pPr>
            <w:r w:rsidRPr="00F56576">
              <w:rPr>
                <w:rFonts w:cs="Tahoma"/>
                <w:i/>
              </w:rPr>
              <w:t>Užpildyti ir perduoti pranešimus (be dokumento sudarymo ir pasirašymo galimybės)</w:t>
            </w:r>
          </w:p>
        </w:tc>
        <w:tc>
          <w:tcPr>
            <w:tcW w:w="3253" w:type="dxa"/>
          </w:tcPr>
          <w:p w:rsidR="00E536A8" w:rsidRPr="00F56576" w:rsidRDefault="00E536A8" w:rsidP="00E536A8">
            <w:pPr>
              <w:spacing w:after="0" w:line="240" w:lineRule="auto"/>
              <w:ind w:firstLine="0"/>
              <w:jc w:val="both"/>
              <w:rPr>
                <w:rFonts w:cs="Tahoma"/>
                <w:i/>
              </w:rPr>
            </w:pPr>
            <w:r w:rsidRPr="00F56576">
              <w:rPr>
                <w:rFonts w:cs="Tahoma"/>
                <w:i/>
              </w:rPr>
              <w:t>Vienintelė rolė, kurią galima suteikti notaro padėjėjui</w:t>
            </w:r>
          </w:p>
        </w:tc>
      </w:tr>
      <w:tr w:rsidR="00E536A8" w:rsidRPr="00E536A8" w:rsidTr="00BB12B8">
        <w:trPr>
          <w:trHeight w:val="70"/>
        </w:trPr>
        <w:tc>
          <w:tcPr>
            <w:tcW w:w="3996" w:type="dxa"/>
            <w:vMerge w:val="restart"/>
          </w:tcPr>
          <w:p w:rsidR="00E536A8" w:rsidRPr="00F56576" w:rsidRDefault="00E536A8" w:rsidP="00E536A8">
            <w:pPr>
              <w:spacing w:after="0" w:line="240" w:lineRule="auto"/>
              <w:ind w:firstLine="0"/>
              <w:rPr>
                <w:rFonts w:cs="Tahoma"/>
                <w:i/>
              </w:rPr>
            </w:pPr>
            <w:r w:rsidRPr="00F56576">
              <w:rPr>
                <w:rFonts w:cs="Tahoma"/>
                <w:i/>
              </w:rPr>
              <w:t>Neveiksnių ir ribotai veiksnių asmenų registras</w:t>
            </w:r>
          </w:p>
        </w:tc>
        <w:tc>
          <w:tcPr>
            <w:tcW w:w="2630" w:type="dxa"/>
            <w:vMerge w:val="restart"/>
          </w:tcPr>
          <w:p w:rsidR="00E536A8" w:rsidRPr="00F56576" w:rsidRDefault="00E536A8" w:rsidP="00E536A8">
            <w:pPr>
              <w:spacing w:after="0" w:line="240" w:lineRule="auto"/>
              <w:ind w:firstLine="0"/>
              <w:jc w:val="center"/>
              <w:rPr>
                <w:rFonts w:cs="Tahoma"/>
                <w:i/>
              </w:rPr>
            </w:pPr>
            <w:r w:rsidRPr="00F56576">
              <w:rPr>
                <w:rFonts w:cs="Tahoma"/>
                <w:i/>
              </w:rPr>
              <w:t>NIRVAR</w:t>
            </w:r>
          </w:p>
        </w:tc>
        <w:tc>
          <w:tcPr>
            <w:tcW w:w="2382" w:type="dxa"/>
          </w:tcPr>
          <w:p w:rsidR="00E536A8" w:rsidRPr="00F56576" w:rsidRDefault="00E536A8" w:rsidP="00E536A8">
            <w:pPr>
              <w:spacing w:after="0" w:line="240" w:lineRule="auto"/>
              <w:ind w:firstLine="0"/>
              <w:jc w:val="both"/>
              <w:rPr>
                <w:rFonts w:cs="Tahoma"/>
                <w:i/>
              </w:rPr>
            </w:pPr>
            <w:r w:rsidRPr="00F56576">
              <w:rPr>
                <w:rFonts w:cs="Tahoma"/>
                <w:i/>
              </w:rPr>
              <w:t>Notaro padėjėjas</w:t>
            </w:r>
          </w:p>
        </w:tc>
        <w:tc>
          <w:tcPr>
            <w:tcW w:w="3191" w:type="dxa"/>
          </w:tcPr>
          <w:p w:rsidR="00E536A8" w:rsidRPr="00F56576" w:rsidRDefault="00E536A8" w:rsidP="00E536A8">
            <w:pPr>
              <w:spacing w:after="0" w:line="240" w:lineRule="auto"/>
              <w:ind w:firstLine="0"/>
              <w:jc w:val="both"/>
              <w:rPr>
                <w:rFonts w:cs="Tahoma"/>
                <w:i/>
              </w:rPr>
            </w:pPr>
            <w:r w:rsidRPr="00F56576">
              <w:rPr>
                <w:rFonts w:cs="Tahoma"/>
                <w:i/>
              </w:rPr>
              <w:t>užpildyti ir išsaugoti pranešimus apie NIRVAR nuostatuose nurodytų duomenų patvirtinimą, pakeitimą ar pasibaigimą</w:t>
            </w:r>
          </w:p>
        </w:tc>
        <w:tc>
          <w:tcPr>
            <w:tcW w:w="3253" w:type="dxa"/>
          </w:tcPr>
          <w:p w:rsidR="00E536A8" w:rsidRPr="00F56576" w:rsidRDefault="00E536A8" w:rsidP="00E536A8">
            <w:pPr>
              <w:spacing w:after="0" w:line="240" w:lineRule="auto"/>
              <w:ind w:firstLine="0"/>
              <w:jc w:val="both"/>
              <w:rPr>
                <w:rFonts w:cs="Tahoma"/>
                <w:i/>
              </w:rPr>
            </w:pPr>
          </w:p>
        </w:tc>
      </w:tr>
      <w:tr w:rsidR="00E536A8" w:rsidRPr="00E536A8" w:rsidTr="00BB12B8">
        <w:trPr>
          <w:trHeight w:val="70"/>
        </w:trPr>
        <w:tc>
          <w:tcPr>
            <w:tcW w:w="3996" w:type="dxa"/>
            <w:vMerge/>
          </w:tcPr>
          <w:p w:rsidR="00E536A8" w:rsidRPr="00F56576" w:rsidRDefault="00E536A8" w:rsidP="00E536A8">
            <w:pPr>
              <w:spacing w:after="0" w:line="240" w:lineRule="auto"/>
              <w:ind w:firstLine="0"/>
              <w:rPr>
                <w:rFonts w:cs="Tahoma"/>
                <w:i/>
              </w:rPr>
            </w:pPr>
          </w:p>
        </w:tc>
        <w:tc>
          <w:tcPr>
            <w:tcW w:w="2630" w:type="dxa"/>
            <w:vMerge/>
          </w:tcPr>
          <w:p w:rsidR="00E536A8" w:rsidRPr="00F56576" w:rsidRDefault="00E536A8" w:rsidP="00E536A8">
            <w:pPr>
              <w:spacing w:after="0" w:line="240" w:lineRule="auto"/>
              <w:ind w:firstLine="0"/>
              <w:jc w:val="center"/>
              <w:rPr>
                <w:rFonts w:cs="Tahoma"/>
                <w:i/>
              </w:rPr>
            </w:pPr>
          </w:p>
        </w:tc>
        <w:tc>
          <w:tcPr>
            <w:tcW w:w="2382" w:type="dxa"/>
          </w:tcPr>
          <w:p w:rsidR="00E536A8" w:rsidRPr="00F56576" w:rsidRDefault="00E536A8" w:rsidP="00E536A8">
            <w:pPr>
              <w:spacing w:after="0" w:line="240" w:lineRule="auto"/>
              <w:ind w:firstLine="0"/>
              <w:jc w:val="both"/>
              <w:rPr>
                <w:rFonts w:cs="Tahoma"/>
                <w:i/>
              </w:rPr>
            </w:pPr>
            <w:r w:rsidRPr="00F56576">
              <w:rPr>
                <w:rFonts w:cs="Tahoma"/>
                <w:i/>
              </w:rPr>
              <w:t>Notaro padėjėjas 2</w:t>
            </w:r>
          </w:p>
        </w:tc>
        <w:tc>
          <w:tcPr>
            <w:tcW w:w="3191" w:type="dxa"/>
          </w:tcPr>
          <w:p w:rsidR="00E536A8" w:rsidRPr="00F56576" w:rsidRDefault="00E536A8" w:rsidP="00E536A8">
            <w:pPr>
              <w:spacing w:after="0" w:line="240" w:lineRule="auto"/>
              <w:ind w:firstLine="0"/>
              <w:jc w:val="both"/>
              <w:rPr>
                <w:rFonts w:cs="Tahoma"/>
                <w:i/>
              </w:rPr>
            </w:pPr>
            <w:r w:rsidRPr="00F56576">
              <w:rPr>
                <w:rFonts w:cs="Tahoma"/>
                <w:i/>
              </w:rPr>
              <w:t>užpildyti, išsaugoti ir perduoti pranešimus apie NIRVAR nuostatuose nurodytų duomenų patvirtinimą, pakeitimą ar pasibaigimą</w:t>
            </w:r>
          </w:p>
        </w:tc>
        <w:tc>
          <w:tcPr>
            <w:tcW w:w="3253" w:type="dxa"/>
          </w:tcPr>
          <w:p w:rsidR="00E536A8" w:rsidRPr="00F56576" w:rsidRDefault="00E536A8" w:rsidP="00E536A8">
            <w:pPr>
              <w:spacing w:after="0" w:line="240" w:lineRule="auto"/>
              <w:ind w:firstLine="0"/>
              <w:jc w:val="both"/>
              <w:rPr>
                <w:rFonts w:cs="Tahoma"/>
                <w:i/>
              </w:rPr>
            </w:pPr>
            <w:r w:rsidRPr="00F56576">
              <w:rPr>
                <w:rFonts w:cs="Tahoma"/>
                <w:i/>
              </w:rPr>
              <w:t xml:space="preserve">Suteikiama papildomą teisę </w:t>
            </w:r>
            <w:r w:rsidRPr="00F56576">
              <w:rPr>
                <w:rFonts w:cs="Tahoma"/>
                <w:i/>
                <w:u w:val="single"/>
              </w:rPr>
              <w:t>perduoti pranešimus</w:t>
            </w:r>
            <w:r w:rsidRPr="00F56576">
              <w:rPr>
                <w:rFonts w:cs="Tahoma"/>
                <w:i/>
              </w:rPr>
              <w:t xml:space="preserve"> apie duomenų patvirtinimą, pakeitimą ar pasibaigimą.</w:t>
            </w:r>
          </w:p>
        </w:tc>
      </w:tr>
      <w:tr w:rsidR="00E536A8" w:rsidRPr="00E536A8" w:rsidTr="00BB12B8">
        <w:trPr>
          <w:trHeight w:val="70"/>
        </w:trPr>
        <w:tc>
          <w:tcPr>
            <w:tcW w:w="3996" w:type="dxa"/>
            <w:vMerge w:val="restart"/>
          </w:tcPr>
          <w:p w:rsidR="00E536A8" w:rsidRPr="00F56576" w:rsidRDefault="00E536A8" w:rsidP="00E536A8">
            <w:pPr>
              <w:spacing w:after="0" w:line="240" w:lineRule="auto"/>
              <w:ind w:firstLine="0"/>
              <w:rPr>
                <w:rFonts w:cs="Tahoma"/>
                <w:i/>
              </w:rPr>
            </w:pPr>
            <w:r w:rsidRPr="00F56576">
              <w:rPr>
                <w:rFonts w:cs="Tahoma"/>
                <w:i/>
              </w:rPr>
              <w:t>Įgaliojimų registras</w:t>
            </w:r>
          </w:p>
        </w:tc>
        <w:tc>
          <w:tcPr>
            <w:tcW w:w="2630" w:type="dxa"/>
            <w:vMerge w:val="restart"/>
          </w:tcPr>
          <w:p w:rsidR="00E536A8" w:rsidRPr="00F56576" w:rsidRDefault="00E536A8" w:rsidP="00E536A8">
            <w:pPr>
              <w:spacing w:after="0" w:line="240" w:lineRule="auto"/>
              <w:ind w:firstLine="0"/>
              <w:jc w:val="center"/>
              <w:rPr>
                <w:rFonts w:cs="Tahoma"/>
                <w:i/>
              </w:rPr>
            </w:pPr>
            <w:r w:rsidRPr="00F56576">
              <w:rPr>
                <w:rFonts w:cs="Tahoma"/>
                <w:i/>
              </w:rPr>
              <w:t>ĮR</w:t>
            </w:r>
          </w:p>
        </w:tc>
        <w:tc>
          <w:tcPr>
            <w:tcW w:w="2382" w:type="dxa"/>
          </w:tcPr>
          <w:p w:rsidR="00E536A8" w:rsidRPr="00F56576" w:rsidRDefault="00E536A8" w:rsidP="00E536A8">
            <w:pPr>
              <w:spacing w:after="0" w:line="240" w:lineRule="auto"/>
              <w:ind w:firstLine="0"/>
              <w:jc w:val="both"/>
              <w:rPr>
                <w:rFonts w:cs="Tahoma"/>
                <w:i/>
              </w:rPr>
            </w:pPr>
            <w:r w:rsidRPr="00F56576">
              <w:rPr>
                <w:rFonts w:cs="Tahoma"/>
                <w:i/>
              </w:rPr>
              <w:t>Notaro padėjėjas</w:t>
            </w:r>
          </w:p>
        </w:tc>
        <w:tc>
          <w:tcPr>
            <w:tcW w:w="3191" w:type="dxa"/>
          </w:tcPr>
          <w:p w:rsidR="00E536A8" w:rsidRPr="00F56576" w:rsidRDefault="00E536A8" w:rsidP="00F56576">
            <w:pPr>
              <w:spacing w:after="0" w:line="240" w:lineRule="auto"/>
              <w:ind w:firstLine="0"/>
              <w:jc w:val="both"/>
              <w:rPr>
                <w:rFonts w:cs="Tahoma"/>
                <w:i/>
              </w:rPr>
            </w:pPr>
            <w:r w:rsidRPr="00F56576">
              <w:rPr>
                <w:rFonts w:cs="Tahoma"/>
                <w:i/>
              </w:rPr>
              <w:t xml:space="preserve">užpildyti ir išsaugoti pranešimus apie </w:t>
            </w:r>
            <w:r w:rsidR="00F56576" w:rsidRPr="00F56576">
              <w:rPr>
                <w:rFonts w:cs="Tahoma"/>
                <w:i/>
              </w:rPr>
              <w:t>ĮR</w:t>
            </w:r>
            <w:r w:rsidRPr="00F56576">
              <w:rPr>
                <w:rFonts w:cs="Tahoma"/>
                <w:i/>
              </w:rPr>
              <w:t xml:space="preserve"> nuostatuose nurodytų duomenų patvirtinimą, pakeitimą ar pasibaigimą</w:t>
            </w:r>
          </w:p>
        </w:tc>
        <w:tc>
          <w:tcPr>
            <w:tcW w:w="3253" w:type="dxa"/>
          </w:tcPr>
          <w:p w:rsidR="00E536A8" w:rsidRPr="00F56576" w:rsidRDefault="00E536A8" w:rsidP="00E536A8">
            <w:pPr>
              <w:spacing w:after="0" w:line="240" w:lineRule="auto"/>
              <w:ind w:firstLine="0"/>
              <w:jc w:val="both"/>
              <w:rPr>
                <w:rFonts w:cs="Tahoma"/>
                <w:i/>
              </w:rPr>
            </w:pPr>
          </w:p>
        </w:tc>
      </w:tr>
      <w:tr w:rsidR="00E536A8" w:rsidRPr="00E536A8" w:rsidTr="00BB12B8">
        <w:trPr>
          <w:trHeight w:val="70"/>
        </w:trPr>
        <w:tc>
          <w:tcPr>
            <w:tcW w:w="3996" w:type="dxa"/>
            <w:vMerge/>
          </w:tcPr>
          <w:p w:rsidR="00E536A8" w:rsidRPr="00F56576" w:rsidRDefault="00E536A8" w:rsidP="00BC23EC">
            <w:pPr>
              <w:spacing w:after="0" w:line="240" w:lineRule="auto"/>
              <w:rPr>
                <w:rFonts w:cs="Tahoma"/>
                <w:i/>
              </w:rPr>
            </w:pPr>
          </w:p>
        </w:tc>
        <w:tc>
          <w:tcPr>
            <w:tcW w:w="2630" w:type="dxa"/>
            <w:vMerge/>
          </w:tcPr>
          <w:p w:rsidR="00E536A8" w:rsidRPr="00F56576" w:rsidRDefault="00E536A8" w:rsidP="00BC23EC">
            <w:pPr>
              <w:spacing w:after="0" w:line="240" w:lineRule="auto"/>
              <w:jc w:val="center"/>
              <w:rPr>
                <w:rFonts w:cs="Tahoma"/>
                <w:i/>
              </w:rPr>
            </w:pPr>
          </w:p>
        </w:tc>
        <w:tc>
          <w:tcPr>
            <w:tcW w:w="2382" w:type="dxa"/>
          </w:tcPr>
          <w:p w:rsidR="00E536A8" w:rsidRPr="00F56576" w:rsidRDefault="00E536A8" w:rsidP="00E536A8">
            <w:pPr>
              <w:spacing w:after="0" w:line="240" w:lineRule="auto"/>
              <w:ind w:firstLine="0"/>
              <w:jc w:val="both"/>
              <w:rPr>
                <w:rFonts w:cs="Tahoma"/>
                <w:i/>
              </w:rPr>
            </w:pPr>
            <w:r w:rsidRPr="00F56576">
              <w:rPr>
                <w:rFonts w:cs="Tahoma"/>
                <w:i/>
              </w:rPr>
              <w:t>Notaro padėjėjas 2</w:t>
            </w:r>
          </w:p>
        </w:tc>
        <w:tc>
          <w:tcPr>
            <w:tcW w:w="3191" w:type="dxa"/>
          </w:tcPr>
          <w:p w:rsidR="00E536A8" w:rsidRPr="00F56576" w:rsidRDefault="00E536A8" w:rsidP="00F56576">
            <w:pPr>
              <w:spacing w:after="0" w:line="240" w:lineRule="auto"/>
              <w:ind w:firstLine="0"/>
              <w:jc w:val="both"/>
              <w:rPr>
                <w:rFonts w:cs="Tahoma"/>
                <w:i/>
              </w:rPr>
            </w:pPr>
            <w:r w:rsidRPr="00F56576">
              <w:rPr>
                <w:rFonts w:cs="Tahoma"/>
                <w:i/>
              </w:rPr>
              <w:t xml:space="preserve">užpildyti, išsaugoti ir perduoti pranešimus apie </w:t>
            </w:r>
            <w:r w:rsidR="00F56576" w:rsidRPr="00F56576">
              <w:rPr>
                <w:rFonts w:cs="Tahoma"/>
                <w:i/>
              </w:rPr>
              <w:t>ĮR</w:t>
            </w:r>
            <w:r w:rsidRPr="00F56576">
              <w:rPr>
                <w:rFonts w:cs="Tahoma"/>
                <w:i/>
              </w:rPr>
              <w:t xml:space="preserve"> nuostatuose nurodytų duomenų patvirtinimą, pakeitimą ar pasibaigimą</w:t>
            </w:r>
          </w:p>
        </w:tc>
        <w:tc>
          <w:tcPr>
            <w:tcW w:w="3253" w:type="dxa"/>
          </w:tcPr>
          <w:p w:rsidR="00E536A8" w:rsidRPr="00F56576" w:rsidRDefault="00E536A8" w:rsidP="00E536A8">
            <w:pPr>
              <w:spacing w:after="0" w:line="240" w:lineRule="auto"/>
              <w:ind w:firstLine="0"/>
              <w:jc w:val="both"/>
              <w:rPr>
                <w:rFonts w:cs="Tahoma"/>
                <w:i/>
              </w:rPr>
            </w:pPr>
            <w:r w:rsidRPr="00F56576">
              <w:rPr>
                <w:rFonts w:cs="Tahoma"/>
                <w:i/>
              </w:rPr>
              <w:t xml:space="preserve">Suteikiama papildomą teisę </w:t>
            </w:r>
            <w:r w:rsidRPr="00F56576">
              <w:rPr>
                <w:rFonts w:cs="Tahoma"/>
                <w:i/>
                <w:u w:val="single"/>
              </w:rPr>
              <w:t>perduoti pranešimus</w:t>
            </w:r>
            <w:r w:rsidRPr="00F56576">
              <w:rPr>
                <w:rFonts w:cs="Tahoma"/>
                <w:i/>
              </w:rPr>
              <w:t xml:space="preserve"> apie duomenų patvirtinimą, pakeitimą ar pasibaigimą.</w:t>
            </w:r>
          </w:p>
        </w:tc>
      </w:tr>
    </w:tbl>
    <w:tbl>
      <w:tblPr>
        <w:tblW w:w="4961" w:type="dxa"/>
        <w:tblInd w:w="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tblGrid>
      <w:tr w:rsidR="00E536A8" w:rsidRPr="00C63DD2" w:rsidTr="00823366">
        <w:trPr>
          <w:trHeight w:val="360"/>
        </w:trPr>
        <w:tc>
          <w:tcPr>
            <w:tcW w:w="4961" w:type="dxa"/>
            <w:tcBorders>
              <w:top w:val="nil"/>
              <w:left w:val="nil"/>
              <w:bottom w:val="nil"/>
              <w:right w:val="nil"/>
            </w:tcBorders>
            <w:shd w:val="clear" w:color="auto" w:fill="auto"/>
            <w:vAlign w:val="bottom"/>
          </w:tcPr>
          <w:p w:rsidR="00823366" w:rsidRDefault="00823366" w:rsidP="00BC23EC">
            <w:pPr>
              <w:spacing w:after="0" w:line="240" w:lineRule="auto"/>
              <w:jc w:val="both"/>
              <w:rPr>
                <w:rFonts w:ascii="Tahoma" w:hAnsi="Tahoma" w:cs="Tahoma"/>
                <w:iCs/>
                <w:sz w:val="20"/>
                <w:szCs w:val="20"/>
              </w:rPr>
            </w:pPr>
          </w:p>
          <w:p w:rsidR="00E536A8" w:rsidRPr="00C63DD2" w:rsidRDefault="00E536A8" w:rsidP="00BC23EC">
            <w:pPr>
              <w:spacing w:after="0" w:line="240" w:lineRule="auto"/>
              <w:jc w:val="both"/>
              <w:rPr>
                <w:rFonts w:ascii="Tahoma" w:hAnsi="Tahoma" w:cs="Tahoma"/>
                <w:b/>
                <w:bCs/>
                <w:sz w:val="20"/>
                <w:szCs w:val="20"/>
                <w:lang w:eastAsia="en-US"/>
              </w:rPr>
            </w:pPr>
            <w:r w:rsidRPr="00C63DD2">
              <w:rPr>
                <w:rFonts w:ascii="Tahoma" w:hAnsi="Tahoma" w:cs="Tahoma"/>
                <w:iCs/>
                <w:sz w:val="20"/>
                <w:szCs w:val="20"/>
              </w:rPr>
              <w:tab/>
            </w:r>
          </w:p>
          <w:p w:rsidR="00E536A8" w:rsidRPr="00C63DD2" w:rsidRDefault="00E536A8" w:rsidP="00BC23EC">
            <w:pPr>
              <w:spacing w:after="0" w:line="240" w:lineRule="auto"/>
              <w:jc w:val="center"/>
              <w:rPr>
                <w:rFonts w:ascii="Tahoma" w:hAnsi="Tahoma" w:cs="Tahoma"/>
                <w:b/>
                <w:bCs/>
                <w:sz w:val="20"/>
                <w:szCs w:val="20"/>
                <w:lang w:eastAsia="en-US"/>
              </w:rPr>
            </w:pPr>
            <w:r w:rsidRPr="00C63DD2">
              <w:rPr>
                <w:rFonts w:ascii="Tahoma" w:hAnsi="Tahoma" w:cs="Tahoma"/>
                <w:b/>
                <w:bCs/>
                <w:sz w:val="20"/>
                <w:szCs w:val="20"/>
                <w:lang w:eastAsia="en-US"/>
              </w:rPr>
              <w:t>GAVĖJAS</w:t>
            </w:r>
            <w:r>
              <w:rPr>
                <w:rFonts w:ascii="Tahoma" w:hAnsi="Tahoma" w:cs="Tahoma"/>
                <w:b/>
                <w:bCs/>
                <w:sz w:val="20"/>
                <w:szCs w:val="20"/>
                <w:lang w:eastAsia="en-US"/>
              </w:rPr>
              <w:t>**</w:t>
            </w:r>
          </w:p>
        </w:tc>
      </w:tr>
      <w:tr w:rsidR="00E536A8" w:rsidRPr="00C63DD2" w:rsidTr="00823366">
        <w:trPr>
          <w:trHeight w:val="360"/>
        </w:trPr>
        <w:tc>
          <w:tcPr>
            <w:tcW w:w="4961" w:type="dxa"/>
            <w:tcBorders>
              <w:top w:val="nil"/>
              <w:left w:val="nil"/>
              <w:bottom w:val="nil"/>
              <w:right w:val="nil"/>
            </w:tcBorders>
            <w:shd w:val="clear" w:color="auto" w:fill="auto"/>
            <w:vAlign w:val="bottom"/>
          </w:tcPr>
          <w:p w:rsidR="00E536A8" w:rsidRPr="00C63DD2" w:rsidRDefault="00226EC8" w:rsidP="00C72257">
            <w:pPr>
              <w:spacing w:after="0" w:line="240" w:lineRule="auto"/>
              <w:jc w:val="center"/>
              <w:rPr>
                <w:rFonts w:ascii="Tahoma" w:hAnsi="Tahoma" w:cs="Tahoma"/>
                <w:sz w:val="20"/>
                <w:szCs w:val="20"/>
                <w:lang w:eastAsia="en-US"/>
              </w:rPr>
            </w:pPr>
            <w:sdt>
              <w:sdtPr>
                <w:rPr>
                  <w:rStyle w:val="Tahoma11bold"/>
                </w:rPr>
                <w:alias w:val="Notaras"/>
                <w:tag w:val=""/>
                <w:id w:val="-1933123138"/>
                <w:lock w:val="sdtLocked"/>
                <w:placeholder>
                  <w:docPart w:val="15869AF3A5FB453DAE065E572829CE45"/>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Calibri" w:hAnsi="Calibri" w:cs="Tahoma"/>
                  <w:b w:val="0"/>
                </w:rPr>
              </w:sdtEndPr>
              <w:sdtContent>
                <w:r w:rsidR="0017757B" w:rsidRPr="00117947">
                  <w:rPr>
                    <w:rStyle w:val="PlaceholderText"/>
                    <w:rFonts w:ascii="Tahoma" w:hAnsi="Tahoma" w:cs="Tahoma"/>
                    <w:color w:val="FF0000"/>
                  </w:rPr>
                  <w:t>[įveskite notaro (-ų) biuro pavadinimą, notaro vardą, pavardę]</w:t>
                </w:r>
              </w:sdtContent>
            </w:sdt>
          </w:p>
        </w:tc>
      </w:tr>
      <w:tr w:rsidR="00E536A8" w:rsidRPr="00C63DD2" w:rsidTr="00823366">
        <w:trPr>
          <w:trHeight w:val="347"/>
        </w:trPr>
        <w:tc>
          <w:tcPr>
            <w:tcW w:w="4961" w:type="dxa"/>
            <w:tcBorders>
              <w:top w:val="nil"/>
              <w:left w:val="nil"/>
              <w:bottom w:val="nil"/>
              <w:right w:val="nil"/>
            </w:tcBorders>
            <w:shd w:val="clear" w:color="auto" w:fill="auto"/>
          </w:tcPr>
          <w:p w:rsidR="00E536A8" w:rsidRDefault="00E536A8" w:rsidP="00BC23EC">
            <w:pPr>
              <w:spacing w:after="0" w:line="240" w:lineRule="auto"/>
              <w:jc w:val="center"/>
              <w:rPr>
                <w:rFonts w:ascii="Tahoma" w:hAnsi="Tahoma" w:cs="Tahoma"/>
                <w:sz w:val="20"/>
                <w:szCs w:val="20"/>
                <w:lang w:eastAsia="en-US"/>
              </w:rPr>
            </w:pPr>
          </w:p>
          <w:p w:rsidR="00E536A8" w:rsidRPr="00C63DD2" w:rsidRDefault="00E536A8" w:rsidP="00BC23EC">
            <w:pPr>
              <w:spacing w:after="0" w:line="240" w:lineRule="auto"/>
              <w:jc w:val="center"/>
              <w:rPr>
                <w:rFonts w:ascii="Tahoma" w:hAnsi="Tahoma" w:cs="Tahoma"/>
                <w:sz w:val="20"/>
                <w:szCs w:val="20"/>
                <w:lang w:eastAsia="en-US"/>
              </w:rPr>
            </w:pPr>
            <w:r w:rsidRPr="00C63DD2">
              <w:rPr>
                <w:rFonts w:ascii="Tahoma" w:hAnsi="Tahoma" w:cs="Tahoma"/>
                <w:sz w:val="20"/>
                <w:szCs w:val="20"/>
                <w:lang w:eastAsia="en-US"/>
              </w:rPr>
              <w:t>__________________________________</w:t>
            </w:r>
          </w:p>
          <w:p w:rsidR="00E536A8" w:rsidRPr="00C63DD2" w:rsidRDefault="00E536A8" w:rsidP="00BC23EC">
            <w:pPr>
              <w:tabs>
                <w:tab w:val="left" w:pos="3480"/>
              </w:tabs>
              <w:spacing w:after="0" w:line="240" w:lineRule="auto"/>
              <w:jc w:val="center"/>
              <w:rPr>
                <w:rFonts w:ascii="Tahoma" w:hAnsi="Tahoma" w:cs="Tahoma"/>
                <w:sz w:val="20"/>
                <w:szCs w:val="20"/>
                <w:lang w:eastAsia="en-US"/>
              </w:rPr>
            </w:pPr>
            <w:r w:rsidRPr="00C63DD2">
              <w:rPr>
                <w:rFonts w:ascii="Tahoma" w:hAnsi="Tahoma" w:cs="Tahoma"/>
                <w:sz w:val="20"/>
                <w:szCs w:val="20"/>
              </w:rPr>
              <w:t>(Notaro vardas, pavardė)</w:t>
            </w:r>
          </w:p>
        </w:tc>
      </w:tr>
    </w:tbl>
    <w:p w:rsidR="00E536A8" w:rsidRPr="00C63DD2" w:rsidRDefault="00E536A8" w:rsidP="00E536A8">
      <w:pPr>
        <w:ind w:left="4820"/>
        <w:jc w:val="both"/>
        <w:rPr>
          <w:rFonts w:ascii="Tahoma" w:hAnsi="Tahoma" w:cs="Tahoma"/>
          <w:iCs/>
          <w:sz w:val="16"/>
          <w:szCs w:val="16"/>
        </w:rPr>
      </w:pPr>
      <w:r w:rsidRPr="00C63DD2">
        <w:rPr>
          <w:rFonts w:ascii="Tahoma" w:hAnsi="Tahoma" w:cs="Tahoma"/>
          <w:sz w:val="16"/>
          <w:szCs w:val="16"/>
        </w:rPr>
        <w:t>** Fizinio parašo rekvizitas netaikomas, kai Sutartis yra elektroninė.</w:t>
      </w:r>
    </w:p>
    <w:sectPr w:rsidR="00E536A8" w:rsidRPr="00C63DD2" w:rsidSect="00660288">
      <w:pgSz w:w="16838" w:h="11906" w:orient="landscape" w:code="9"/>
      <w:pgMar w:top="851" w:right="1134" w:bottom="567" w:left="1134"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AC" w:rsidRDefault="00B04BAC" w:rsidP="001477E4">
      <w:pPr>
        <w:spacing w:after="0" w:line="240" w:lineRule="auto"/>
      </w:pPr>
      <w:r>
        <w:separator/>
      </w:r>
    </w:p>
  </w:endnote>
  <w:endnote w:type="continuationSeparator" w:id="0">
    <w:p w:rsidR="00B04BAC" w:rsidRDefault="00B04BAC" w:rsidP="0014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AC" w:rsidRDefault="00B04BAC" w:rsidP="001477E4">
      <w:pPr>
        <w:spacing w:after="0" w:line="240" w:lineRule="auto"/>
      </w:pPr>
      <w:r>
        <w:separator/>
      </w:r>
    </w:p>
  </w:footnote>
  <w:footnote w:type="continuationSeparator" w:id="0">
    <w:p w:rsidR="00B04BAC" w:rsidRDefault="00B04BAC" w:rsidP="001477E4">
      <w:pPr>
        <w:spacing w:after="0" w:line="240" w:lineRule="auto"/>
      </w:pPr>
      <w:r>
        <w:continuationSeparator/>
      </w:r>
    </w:p>
  </w:footnote>
  <w:footnote w:id="1">
    <w:p w:rsidR="00EF3A59" w:rsidRPr="002C7E43" w:rsidRDefault="00EF3A59" w:rsidP="0074476C">
      <w:pPr>
        <w:pStyle w:val="FootnoteText"/>
        <w:jc w:val="both"/>
        <w:rPr>
          <w:rFonts w:ascii="Tahoma" w:hAnsi="Tahoma" w:cs="Tahoma"/>
          <w:sz w:val="18"/>
          <w:szCs w:val="18"/>
        </w:rPr>
      </w:pPr>
      <w:r w:rsidRPr="002C7E43">
        <w:rPr>
          <w:rStyle w:val="FootnoteReference"/>
          <w:rFonts w:ascii="Tahoma" w:hAnsi="Tahoma" w:cs="Tahoma"/>
          <w:sz w:val="18"/>
          <w:szCs w:val="18"/>
        </w:rPr>
        <w:footnoteRef/>
      </w:r>
      <w:r w:rsidRPr="002C7E43">
        <w:rPr>
          <w:rFonts w:ascii="Tahoma" w:hAnsi="Tahoma" w:cs="Tahoma"/>
          <w:sz w:val="18"/>
          <w:szCs w:val="18"/>
        </w:rPr>
        <w:t xml:space="preserve"> Nekilnojamojo turto registro nuostatai patvirtinti </w:t>
      </w:r>
      <w:r w:rsidRPr="002C7E43">
        <w:rPr>
          <w:rFonts w:ascii="Tahoma" w:hAnsi="Tahoma" w:cs="Tahoma"/>
          <w:bCs/>
          <w:sz w:val="18"/>
          <w:szCs w:val="18"/>
        </w:rPr>
        <w:t>Lietuvos Respublikos Vyriausybės 2014 m. balandžio 23 d. nutarimu Nr. 379 „Dėl Nekilnojamojo turto registro nuostatų patvirtinimo“</w:t>
      </w:r>
      <w:r>
        <w:rPr>
          <w:rFonts w:ascii="Tahoma" w:hAnsi="Tahoma" w:cs="Tahoma"/>
          <w:sz w:val="18"/>
          <w:szCs w:val="18"/>
        </w:rPr>
        <w:t>.</w:t>
      </w:r>
    </w:p>
  </w:footnote>
  <w:footnote w:id="2">
    <w:p w:rsidR="00EF3A59" w:rsidRPr="00BE3A17" w:rsidRDefault="00EF3A59" w:rsidP="0074476C">
      <w:pPr>
        <w:pStyle w:val="FootnoteText"/>
        <w:jc w:val="both"/>
        <w:rPr>
          <w:rFonts w:ascii="Tahoma" w:hAnsi="Tahoma" w:cs="Tahoma"/>
          <w:sz w:val="18"/>
          <w:szCs w:val="18"/>
        </w:rPr>
      </w:pPr>
      <w:r w:rsidRPr="00BE3A17">
        <w:rPr>
          <w:rStyle w:val="FootnoteReference"/>
          <w:rFonts w:ascii="Tahoma" w:hAnsi="Tahoma" w:cs="Tahoma"/>
          <w:sz w:val="18"/>
          <w:szCs w:val="18"/>
        </w:rPr>
        <w:footnoteRef/>
      </w:r>
      <w:r w:rsidRPr="00BE3A17">
        <w:rPr>
          <w:rFonts w:ascii="Tahoma" w:hAnsi="Tahoma" w:cs="Tahoma"/>
          <w:sz w:val="18"/>
          <w:szCs w:val="18"/>
        </w:rPr>
        <w:t xml:space="preserve"> </w:t>
      </w:r>
      <w:r w:rsidRPr="00BE3A17">
        <w:rPr>
          <w:rFonts w:ascii="Tahoma" w:hAnsi="Tahoma" w:cs="Tahoma"/>
          <w:bCs/>
          <w:sz w:val="18"/>
          <w:szCs w:val="18"/>
        </w:rPr>
        <w:t xml:space="preserve">Sutarčių ir teisių suvaržymų registro </w:t>
      </w:r>
      <w:r w:rsidRPr="00BE3A17">
        <w:rPr>
          <w:rFonts w:ascii="Tahoma" w:hAnsi="Tahoma" w:cs="Tahoma"/>
          <w:sz w:val="18"/>
          <w:szCs w:val="18"/>
        </w:rPr>
        <w:t xml:space="preserve">nuostatai patvirtinti </w:t>
      </w:r>
      <w:r w:rsidRPr="00BE3A17">
        <w:rPr>
          <w:rFonts w:ascii="Tahoma" w:hAnsi="Tahoma" w:cs="Tahoma"/>
          <w:bCs/>
          <w:sz w:val="18"/>
          <w:szCs w:val="18"/>
        </w:rPr>
        <w:t xml:space="preserve">Lietuvos Respublikos Vyriausybės </w:t>
      </w:r>
      <w:r w:rsidRPr="00BE3A17">
        <w:rPr>
          <w:rFonts w:ascii="Tahoma" w:hAnsi="Tahoma" w:cs="Tahoma"/>
          <w:sz w:val="18"/>
          <w:szCs w:val="18"/>
        </w:rPr>
        <w:t>2021 m. birželio 9 d. nutarimu Nr. 432 „Dėl Sutarčių registro reorganizavimo ir Sutarčių ir teisių suvaržymo registro nuostatų patvirtinimo</w:t>
      </w:r>
      <w:r>
        <w:rPr>
          <w:rFonts w:ascii="Tahoma" w:hAnsi="Tahoma" w:cs="Tahoma"/>
          <w:sz w:val="18"/>
          <w:szCs w:val="18"/>
        </w:rPr>
        <w:t>“.</w:t>
      </w:r>
    </w:p>
  </w:footnote>
  <w:footnote w:id="3">
    <w:p w:rsidR="00EF3A59" w:rsidRPr="00625E4E" w:rsidRDefault="00EF3A59" w:rsidP="0074476C">
      <w:pPr>
        <w:pStyle w:val="FootnoteText"/>
        <w:jc w:val="both"/>
        <w:rPr>
          <w:rFonts w:ascii="Tahoma" w:hAnsi="Tahoma" w:cs="Tahoma"/>
          <w:sz w:val="18"/>
          <w:szCs w:val="18"/>
        </w:rPr>
      </w:pPr>
      <w:r w:rsidRPr="001969CA">
        <w:rPr>
          <w:rStyle w:val="FootnoteReference"/>
          <w:rFonts w:ascii="Tahoma" w:hAnsi="Tahoma" w:cs="Tahoma"/>
          <w:sz w:val="18"/>
          <w:szCs w:val="18"/>
        </w:rPr>
        <w:footnoteRef/>
      </w:r>
      <w:r w:rsidRPr="001969CA">
        <w:rPr>
          <w:rFonts w:ascii="Tahoma" w:hAnsi="Tahoma" w:cs="Tahoma"/>
          <w:sz w:val="18"/>
          <w:szCs w:val="18"/>
        </w:rPr>
        <w:t xml:space="preserve"> Neveiksnių ir ribotai veiksnių asmenų registro nuostatai patvirtinti Lietuvos Respublikos Vyriausybės 2010 m. gruodžio 15 d. </w:t>
      </w:r>
      <w:r w:rsidRPr="00625E4E">
        <w:rPr>
          <w:rFonts w:ascii="Tahoma" w:hAnsi="Tahoma" w:cs="Tahoma"/>
          <w:sz w:val="18"/>
          <w:szCs w:val="18"/>
        </w:rPr>
        <w:t>nutarimu Nr. 1771 „Dėl Neveiksnių ir ribotai veiksnių asmenų registro reorganizavimo ir Neveiksnių ir ribotai veiksnių asmenų registro nuostatų patvirtinimo".</w:t>
      </w:r>
    </w:p>
  </w:footnote>
  <w:footnote w:id="4">
    <w:p w:rsidR="00EF3A59" w:rsidRPr="00625E4E" w:rsidRDefault="00EF3A59" w:rsidP="0074476C">
      <w:pPr>
        <w:pStyle w:val="FootnoteText"/>
        <w:jc w:val="both"/>
        <w:rPr>
          <w:rFonts w:ascii="Tahoma" w:hAnsi="Tahoma" w:cs="Tahoma"/>
          <w:sz w:val="18"/>
          <w:szCs w:val="18"/>
        </w:rPr>
      </w:pPr>
      <w:r w:rsidRPr="00625E4E">
        <w:rPr>
          <w:rStyle w:val="FootnoteReference"/>
          <w:rFonts w:ascii="Tahoma" w:hAnsi="Tahoma" w:cs="Tahoma"/>
          <w:sz w:val="18"/>
          <w:szCs w:val="18"/>
        </w:rPr>
        <w:footnoteRef/>
      </w:r>
      <w:r w:rsidRPr="00625E4E">
        <w:rPr>
          <w:rFonts w:ascii="Tahoma" w:hAnsi="Tahoma" w:cs="Tahoma"/>
          <w:sz w:val="18"/>
          <w:szCs w:val="18"/>
        </w:rPr>
        <w:t xml:space="preserve"> </w:t>
      </w:r>
      <w:r w:rsidRPr="00625E4E">
        <w:rPr>
          <w:rFonts w:ascii="Tahoma" w:hAnsi="Tahoma" w:cs="Tahoma"/>
          <w:sz w:val="18"/>
          <w:szCs w:val="18"/>
          <w:lang w:eastAsia="en-US"/>
        </w:rPr>
        <w:t xml:space="preserve">Vedybų sutarčių </w:t>
      </w:r>
      <w:r w:rsidRPr="00625E4E">
        <w:rPr>
          <w:rFonts w:ascii="Tahoma" w:hAnsi="Tahoma" w:cs="Tahoma"/>
          <w:sz w:val="18"/>
          <w:szCs w:val="18"/>
        </w:rPr>
        <w:t>registro nuostatai patvirtinti Lietuvos Respublikos Vyriausybės 2002 m. rugpjūčio 13 d. nutarimu Nr. 1284 „Dėl Vedybų sutarčių registro reorganizavimo ir Vedybų sutarčių registro nuostatų patvirtinimo“.</w:t>
      </w:r>
    </w:p>
  </w:footnote>
  <w:footnote w:id="5">
    <w:p w:rsidR="00EF3A59" w:rsidRPr="00625E4E" w:rsidRDefault="00EF3A59" w:rsidP="0074476C">
      <w:pPr>
        <w:pStyle w:val="FootnoteText"/>
        <w:jc w:val="both"/>
        <w:rPr>
          <w:rFonts w:ascii="Tahoma" w:hAnsi="Tahoma" w:cs="Tahoma"/>
          <w:sz w:val="18"/>
          <w:szCs w:val="18"/>
        </w:rPr>
      </w:pPr>
      <w:r w:rsidRPr="00625E4E">
        <w:rPr>
          <w:rStyle w:val="FootnoteReference"/>
          <w:rFonts w:ascii="Tahoma" w:hAnsi="Tahoma" w:cs="Tahoma"/>
          <w:sz w:val="18"/>
          <w:szCs w:val="18"/>
        </w:rPr>
        <w:footnoteRef/>
      </w:r>
      <w:r w:rsidRPr="00625E4E">
        <w:rPr>
          <w:rFonts w:ascii="Tahoma" w:hAnsi="Tahoma" w:cs="Tahoma"/>
          <w:sz w:val="18"/>
          <w:szCs w:val="18"/>
        </w:rPr>
        <w:t xml:space="preserve"> Testamentų registro nuostatai patvirtinti Lietuvos Respublikos Vyriausybės 2001 m. gegužės 22 d. nutarimu Nr. 594 „Dėl Testamentų registro reorganizavimo ir Testamentų registro nuostatų patvirtinimo“.</w:t>
      </w:r>
    </w:p>
  </w:footnote>
  <w:footnote w:id="6">
    <w:p w:rsidR="00EF3A59" w:rsidRDefault="00EF3A59" w:rsidP="0074476C">
      <w:pPr>
        <w:pStyle w:val="FootnoteText"/>
        <w:jc w:val="both"/>
      </w:pPr>
      <w:r w:rsidRPr="00625E4E">
        <w:rPr>
          <w:rStyle w:val="FootnoteReference"/>
          <w:rFonts w:ascii="Tahoma" w:hAnsi="Tahoma" w:cs="Tahoma"/>
          <w:sz w:val="18"/>
          <w:szCs w:val="18"/>
        </w:rPr>
        <w:footnoteRef/>
      </w:r>
      <w:r w:rsidRPr="00625E4E">
        <w:rPr>
          <w:rFonts w:ascii="Tahoma" w:hAnsi="Tahoma" w:cs="Tahoma"/>
          <w:sz w:val="18"/>
          <w:szCs w:val="18"/>
        </w:rPr>
        <w:t xml:space="preserve"> Įgaliojimų registro nuostatai patvirtinti Lietuvos Respublikos Vyriausybės 2010 m. gruodžio 15 d. nutarimu Nr. 1770 „Dėl Įgaliojimų registro reorganizavimo ir Įgaliojimų registro nuostatų patvirtinimo“.</w:t>
      </w:r>
    </w:p>
  </w:footnote>
  <w:footnote w:id="7">
    <w:p w:rsidR="00EF3A59" w:rsidRPr="0074476C" w:rsidRDefault="00EF3A59" w:rsidP="0074476C">
      <w:pPr>
        <w:pStyle w:val="FootnoteText"/>
        <w:jc w:val="both"/>
        <w:rPr>
          <w:rFonts w:ascii="Tahoma" w:hAnsi="Tahoma" w:cs="Tahoma"/>
          <w:sz w:val="18"/>
          <w:szCs w:val="18"/>
        </w:rPr>
      </w:pPr>
      <w:r w:rsidRPr="0074476C">
        <w:rPr>
          <w:rStyle w:val="FootnoteReference"/>
          <w:rFonts w:ascii="Tahoma" w:hAnsi="Tahoma" w:cs="Tahoma"/>
          <w:sz w:val="18"/>
          <w:szCs w:val="18"/>
        </w:rPr>
        <w:footnoteRef/>
      </w:r>
      <w:r w:rsidRPr="0074476C">
        <w:rPr>
          <w:rFonts w:ascii="Tahoma" w:hAnsi="Tahoma" w:cs="Tahoma"/>
          <w:sz w:val="18"/>
          <w:szCs w:val="18"/>
        </w:rPr>
        <w:t xml:space="preserve"> </w:t>
      </w:r>
      <w:r w:rsidRPr="0074476C">
        <w:rPr>
          <w:rFonts w:ascii="Tahoma" w:hAnsi="Tahoma" w:cs="Tahoma"/>
          <w:sz w:val="18"/>
          <w:szCs w:val="18"/>
          <w:shd w:val="clear" w:color="auto" w:fill="FFFFFF"/>
        </w:rPr>
        <w:t>Įgaliojimų registro objektų registravimo ir duomenų teikimo taisyklės patvirtintos valstybės įmonės Centrinės hipotekos įstaigos direktoriaus 2016 m. birželio 16 d. įsakymu Nr. B1-74 „</w:t>
      </w:r>
      <w:hyperlink r:id="rId1" w:tgtFrame="_blank" w:history="1">
        <w:r w:rsidRPr="0074476C">
          <w:rPr>
            <w:rFonts w:ascii="Tahoma" w:hAnsi="Tahoma" w:cs="Tahoma"/>
            <w:sz w:val="18"/>
            <w:szCs w:val="18"/>
            <w:shd w:val="clear" w:color="auto" w:fill="FFFFFF"/>
          </w:rPr>
          <w:t>Dėl Įgaliojimų registro objektų registravimo ir duomenų teikimo taisyklių patvirtinimo</w:t>
        </w:r>
      </w:hyperlink>
      <w:r w:rsidRPr="0074476C">
        <w:rPr>
          <w:rFonts w:ascii="Tahoma" w:hAnsi="Tahoma" w:cs="Tahoma"/>
          <w:sz w:val="18"/>
          <w:szCs w:val="18"/>
          <w:shd w:val="clear" w:color="auto" w:fill="FFFFFF"/>
        </w:rPr>
        <w:t>“.</w:t>
      </w:r>
    </w:p>
  </w:footnote>
  <w:footnote w:id="8">
    <w:p w:rsidR="00EF3A59" w:rsidRDefault="00EF3A59" w:rsidP="0091095B">
      <w:pPr>
        <w:pStyle w:val="FootnoteText"/>
        <w:jc w:val="both"/>
      </w:pPr>
      <w:r>
        <w:rPr>
          <w:rStyle w:val="FootnoteReference"/>
        </w:rPr>
        <w:footnoteRef/>
      </w:r>
      <w:r>
        <w:t xml:space="preserve"> </w:t>
      </w:r>
      <w:r w:rsidRPr="0091095B">
        <w:rPr>
          <w:rFonts w:ascii="Tahoma" w:hAnsi="Tahoma" w:cs="Tahoma"/>
          <w:sz w:val="18"/>
          <w:szCs w:val="18"/>
        </w:rPr>
        <w:t>Valstybės įmonės Registrų centro tvarkomų registrų ir informacinių sistemų duomenų saugos nuostatai patvirtinti Lietuvos Respublikos teisingumo ministro 2017 m. gegužės 22 d. įsakymu Nr. 1R-132 „Dėl Valstybės įmonės Registrų centro tvarkomų registrų ir informacinių sistemų duomenų saugos nuostatų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59" w:rsidRDefault="00EF3A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3A59" w:rsidRDefault="00EF3A59">
    <w:pPr>
      <w:pStyle w:val="Header"/>
    </w:pPr>
  </w:p>
  <w:p w:rsidR="00EF3A59" w:rsidRDefault="00EF3A59"/>
  <w:p w:rsidR="00EF3A59" w:rsidRDefault="00EF3A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59" w:rsidRDefault="00EF3A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EC8">
      <w:rPr>
        <w:rStyle w:val="PageNumber"/>
        <w:noProof/>
      </w:rPr>
      <w:t>9</w:t>
    </w:r>
    <w:r>
      <w:rPr>
        <w:rStyle w:val="PageNumber"/>
      </w:rPr>
      <w:fldChar w:fldCharType="end"/>
    </w:r>
  </w:p>
  <w:p w:rsidR="00EF3A59" w:rsidRDefault="00EF3A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69E"/>
    <w:multiLevelType w:val="hybridMultilevel"/>
    <w:tmpl w:val="95DA5D00"/>
    <w:lvl w:ilvl="0" w:tplc="369A1C80">
      <w:start w:val="6"/>
      <w:numFmt w:val="upperRoman"/>
      <w:pStyle w:val="Heading1"/>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0510B10"/>
    <w:multiLevelType w:val="hybridMultilevel"/>
    <w:tmpl w:val="3BB61B64"/>
    <w:lvl w:ilvl="0" w:tplc="0427000F">
      <w:start w:val="1"/>
      <w:numFmt w:val="decimal"/>
      <w:lvlText w:val="%1."/>
      <w:lvlJc w:val="left"/>
      <w:pPr>
        <w:ind w:left="728" w:hanging="360"/>
      </w:pPr>
    </w:lvl>
    <w:lvl w:ilvl="1" w:tplc="04270019" w:tentative="1">
      <w:start w:val="1"/>
      <w:numFmt w:val="lowerLetter"/>
      <w:lvlText w:val="%2."/>
      <w:lvlJc w:val="left"/>
      <w:pPr>
        <w:ind w:left="1448" w:hanging="360"/>
      </w:pPr>
    </w:lvl>
    <w:lvl w:ilvl="2" w:tplc="0427001B" w:tentative="1">
      <w:start w:val="1"/>
      <w:numFmt w:val="lowerRoman"/>
      <w:lvlText w:val="%3."/>
      <w:lvlJc w:val="right"/>
      <w:pPr>
        <w:ind w:left="2168" w:hanging="180"/>
      </w:pPr>
    </w:lvl>
    <w:lvl w:ilvl="3" w:tplc="0427000F" w:tentative="1">
      <w:start w:val="1"/>
      <w:numFmt w:val="decimal"/>
      <w:lvlText w:val="%4."/>
      <w:lvlJc w:val="left"/>
      <w:pPr>
        <w:ind w:left="2888" w:hanging="360"/>
      </w:pPr>
    </w:lvl>
    <w:lvl w:ilvl="4" w:tplc="04270019" w:tentative="1">
      <w:start w:val="1"/>
      <w:numFmt w:val="lowerLetter"/>
      <w:lvlText w:val="%5."/>
      <w:lvlJc w:val="left"/>
      <w:pPr>
        <w:ind w:left="3608" w:hanging="360"/>
      </w:pPr>
    </w:lvl>
    <w:lvl w:ilvl="5" w:tplc="0427001B" w:tentative="1">
      <w:start w:val="1"/>
      <w:numFmt w:val="lowerRoman"/>
      <w:lvlText w:val="%6."/>
      <w:lvlJc w:val="right"/>
      <w:pPr>
        <w:ind w:left="4328" w:hanging="180"/>
      </w:pPr>
    </w:lvl>
    <w:lvl w:ilvl="6" w:tplc="0427000F" w:tentative="1">
      <w:start w:val="1"/>
      <w:numFmt w:val="decimal"/>
      <w:lvlText w:val="%7."/>
      <w:lvlJc w:val="left"/>
      <w:pPr>
        <w:ind w:left="5048" w:hanging="360"/>
      </w:pPr>
    </w:lvl>
    <w:lvl w:ilvl="7" w:tplc="04270019" w:tentative="1">
      <w:start w:val="1"/>
      <w:numFmt w:val="lowerLetter"/>
      <w:lvlText w:val="%8."/>
      <w:lvlJc w:val="left"/>
      <w:pPr>
        <w:ind w:left="5768" w:hanging="360"/>
      </w:pPr>
    </w:lvl>
    <w:lvl w:ilvl="8" w:tplc="0427001B" w:tentative="1">
      <w:start w:val="1"/>
      <w:numFmt w:val="lowerRoman"/>
      <w:lvlText w:val="%9."/>
      <w:lvlJc w:val="right"/>
      <w:pPr>
        <w:ind w:left="6488" w:hanging="180"/>
      </w:pPr>
    </w:lvl>
  </w:abstractNum>
  <w:abstractNum w:abstractNumId="2" w15:restartNumberingAfterBreak="0">
    <w:nsid w:val="35275FEA"/>
    <w:multiLevelType w:val="multilevel"/>
    <w:tmpl w:val="2D32600E"/>
    <w:lvl w:ilvl="0">
      <w:start w:val="1"/>
      <w:numFmt w:val="decimal"/>
      <w:lvlText w:val="%1."/>
      <w:lvlJc w:val="left"/>
      <w:pPr>
        <w:ind w:left="1080" w:hanging="360"/>
      </w:pPr>
      <w:rPr>
        <w:rFonts w:hint="default"/>
        <w:sz w:val="22"/>
      </w:rPr>
    </w:lvl>
    <w:lvl w:ilvl="1">
      <w:start w:val="1"/>
      <w:numFmt w:val="decimal"/>
      <w:isLgl/>
      <w:lvlText w:val="%1.%2."/>
      <w:lvlJc w:val="left"/>
      <w:pPr>
        <w:ind w:left="1440" w:hanging="720"/>
      </w:pPr>
      <w:rPr>
        <w:rFonts w:hint="default"/>
        <w:color w:val="auto"/>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74A4620"/>
    <w:multiLevelType w:val="hybridMultilevel"/>
    <w:tmpl w:val="3778488E"/>
    <w:lvl w:ilvl="0" w:tplc="2992171E">
      <w:start w:val="7"/>
      <w:numFmt w:val="upperRoman"/>
      <w:lvlText w:val="%1."/>
      <w:lvlJc w:val="left"/>
      <w:pPr>
        <w:ind w:left="1440" w:hanging="72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4" w15:restartNumberingAfterBreak="0">
    <w:nsid w:val="38182EEA"/>
    <w:multiLevelType w:val="multilevel"/>
    <w:tmpl w:val="BE08AD56"/>
    <w:lvl w:ilvl="0">
      <w:start w:val="1"/>
      <w:numFmt w:val="decimal"/>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5204" w:hanging="144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7266" w:hanging="1800"/>
      </w:pPr>
      <w:rPr>
        <w:rFonts w:hint="default"/>
      </w:rPr>
    </w:lvl>
    <w:lvl w:ilvl="7">
      <w:start w:val="1"/>
      <w:numFmt w:val="decimal"/>
      <w:isLgl/>
      <w:lvlText w:val="%1.%2.%3.%4.%5.%6.%7.%8."/>
      <w:lvlJc w:val="left"/>
      <w:pPr>
        <w:ind w:left="8477" w:hanging="2160"/>
      </w:pPr>
      <w:rPr>
        <w:rFonts w:hint="default"/>
      </w:rPr>
    </w:lvl>
    <w:lvl w:ilvl="8">
      <w:start w:val="1"/>
      <w:numFmt w:val="decimal"/>
      <w:isLgl/>
      <w:lvlText w:val="%1.%2.%3.%4.%5.%6.%7.%8.%9."/>
      <w:lvlJc w:val="left"/>
      <w:pPr>
        <w:ind w:left="9328" w:hanging="2160"/>
      </w:pPr>
      <w:rPr>
        <w:rFonts w:hint="default"/>
      </w:rPr>
    </w:lvl>
  </w:abstractNum>
  <w:abstractNum w:abstractNumId="5" w15:restartNumberingAfterBreak="0">
    <w:nsid w:val="3FBF558F"/>
    <w:multiLevelType w:val="multilevel"/>
    <w:tmpl w:val="F1C242BA"/>
    <w:lvl w:ilvl="0">
      <w:start w:val="2"/>
      <w:numFmt w:val="decimal"/>
      <w:lvlText w:val="%1."/>
      <w:lvlJc w:val="left"/>
      <w:pPr>
        <w:ind w:left="360" w:hanging="360"/>
      </w:pPr>
      <w:rPr>
        <w:rFonts w:hint="default"/>
        <w:b w:val="0"/>
        <w:bCs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49823814"/>
    <w:multiLevelType w:val="hybridMultilevel"/>
    <w:tmpl w:val="244CFDA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57BE608A"/>
    <w:multiLevelType w:val="hybridMultilevel"/>
    <w:tmpl w:val="B2BEBCFC"/>
    <w:lvl w:ilvl="0" w:tplc="B12C69B4">
      <w:start w:val="9"/>
      <w:numFmt w:val="decimal"/>
      <w:lvlText w:val="%1."/>
      <w:lvlJc w:val="left"/>
      <w:pPr>
        <w:tabs>
          <w:tab w:val="num" w:pos="1080"/>
        </w:tabs>
        <w:ind w:left="1080" w:hanging="360"/>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8" w15:restartNumberingAfterBreak="0">
    <w:nsid w:val="6BA44D19"/>
    <w:multiLevelType w:val="hybridMultilevel"/>
    <w:tmpl w:val="0D584A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767343"/>
    <w:multiLevelType w:val="multilevel"/>
    <w:tmpl w:val="67DAB618"/>
    <w:lvl w:ilvl="0">
      <w:start w:val="1"/>
      <w:numFmt w:val="upperRoman"/>
      <w:lvlText w:val="%1."/>
      <w:lvlJc w:val="left"/>
      <w:pPr>
        <w:tabs>
          <w:tab w:val="num" w:pos="720"/>
        </w:tabs>
        <w:ind w:left="360" w:hanging="360"/>
      </w:pPr>
      <w:rPr>
        <w:rFonts w:cs="Times New Roman" w:hint="default"/>
        <w:b/>
        <w:i w:val="0"/>
      </w:rPr>
    </w:lvl>
    <w:lvl w:ilvl="1">
      <w:start w:val="1"/>
      <w:numFmt w:val="decimal"/>
      <w:lvlRestart w:val="0"/>
      <w:lvlText w:val="%2."/>
      <w:lvlJc w:val="left"/>
      <w:pPr>
        <w:tabs>
          <w:tab w:val="num" w:pos="792"/>
        </w:tabs>
        <w:ind w:left="792" w:hanging="432"/>
      </w:pPr>
      <w:rPr>
        <w:rFonts w:cs="Times New Roman" w:hint="default"/>
        <w:b w:val="0"/>
        <w:i w:val="0"/>
      </w:rPr>
    </w:lvl>
    <w:lvl w:ilvl="2">
      <w:start w:val="1"/>
      <w:numFmt w:val="decimal"/>
      <w:lvlText w:val="%2.%3."/>
      <w:lvlJc w:val="left"/>
      <w:pPr>
        <w:tabs>
          <w:tab w:val="num" w:pos="1224"/>
        </w:tabs>
        <w:ind w:left="1224" w:hanging="504"/>
      </w:pPr>
      <w:rPr>
        <w:rFonts w:cs="Times New Roman" w:hint="default"/>
      </w:rPr>
    </w:lvl>
    <w:lvl w:ilvl="3">
      <w:start w:val="1"/>
      <w:numFmt w:val="decimal"/>
      <w:lvlText w:val="%2.%3.%4."/>
      <w:lvlJc w:val="left"/>
      <w:pPr>
        <w:tabs>
          <w:tab w:val="num" w:pos="1728"/>
        </w:tabs>
        <w:ind w:left="1728" w:hanging="648"/>
      </w:pPr>
      <w:rPr>
        <w:rFonts w:cs="Times New Roman" w:hint="default"/>
      </w:rPr>
    </w:lvl>
    <w:lvl w:ilvl="4">
      <w:start w:val="1"/>
      <w:numFmt w:val="decimal"/>
      <w:lvlRestart w:val="0"/>
      <w:lvlText w:val="%2.%3.%4.%5."/>
      <w:lvlJc w:val="left"/>
      <w:pPr>
        <w:tabs>
          <w:tab w:val="num" w:pos="2232"/>
        </w:tabs>
        <w:ind w:left="2232" w:hanging="792"/>
      </w:pPr>
      <w:rPr>
        <w:rFonts w:cs="Times New Roman" w:hint="default"/>
      </w:rPr>
    </w:lvl>
    <w:lvl w:ilvl="5">
      <w:start w:val="1"/>
      <w:numFmt w:val="decimal"/>
      <w:lvlText w:val="%2.%3.%4.%5.%6."/>
      <w:lvlJc w:val="left"/>
      <w:pPr>
        <w:tabs>
          <w:tab w:val="num" w:pos="2736"/>
        </w:tabs>
        <w:ind w:left="2736" w:hanging="936"/>
      </w:pPr>
      <w:rPr>
        <w:rFonts w:cs="Times New Roman" w:hint="default"/>
      </w:rPr>
    </w:lvl>
    <w:lvl w:ilvl="6">
      <w:start w:val="1"/>
      <w:numFmt w:val="decimal"/>
      <w:lvlText w:val="%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3"/>
  </w:num>
  <w:num w:numId="5">
    <w:abstractNumId w:val="5"/>
  </w:num>
  <w:num w:numId="6">
    <w:abstractNumId w:val="4"/>
  </w:num>
  <w:num w:numId="7">
    <w:abstractNumId w:val="10"/>
  </w:num>
  <w:num w:numId="8">
    <w:abstractNumId w:val="8"/>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VLwwvJC+E0g+VPfM/KdZc0QBvvc3IwTFG7ZJ7aXQtSeDXK0xik1R+LHTocsdBJ/g5GhBlG4P6QfX5HfTH684A==" w:salt="Eh8ctJpS61jHR2oQ2QTLLg=="/>
  <w:defaultTabStop w:val="1296"/>
  <w:hyphenationZone w:val="396"/>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B"/>
    <w:rsid w:val="0000073A"/>
    <w:rsid w:val="00001024"/>
    <w:rsid w:val="00002A95"/>
    <w:rsid w:val="00003E49"/>
    <w:rsid w:val="000046F0"/>
    <w:rsid w:val="0000581D"/>
    <w:rsid w:val="00005DD9"/>
    <w:rsid w:val="00005E71"/>
    <w:rsid w:val="00007DF8"/>
    <w:rsid w:val="0001092C"/>
    <w:rsid w:val="00011CC9"/>
    <w:rsid w:val="000125CE"/>
    <w:rsid w:val="00013EB3"/>
    <w:rsid w:val="00015129"/>
    <w:rsid w:val="00020395"/>
    <w:rsid w:val="00026F04"/>
    <w:rsid w:val="00031C22"/>
    <w:rsid w:val="00032A38"/>
    <w:rsid w:val="000364DC"/>
    <w:rsid w:val="00036611"/>
    <w:rsid w:val="00036D4B"/>
    <w:rsid w:val="00043687"/>
    <w:rsid w:val="00043809"/>
    <w:rsid w:val="00043850"/>
    <w:rsid w:val="00045AE0"/>
    <w:rsid w:val="00046B8F"/>
    <w:rsid w:val="000504AC"/>
    <w:rsid w:val="0005071C"/>
    <w:rsid w:val="000517A5"/>
    <w:rsid w:val="00051F6F"/>
    <w:rsid w:val="000530AE"/>
    <w:rsid w:val="000533BB"/>
    <w:rsid w:val="000549C2"/>
    <w:rsid w:val="00055713"/>
    <w:rsid w:val="00056690"/>
    <w:rsid w:val="000579E2"/>
    <w:rsid w:val="00060186"/>
    <w:rsid w:val="000609C3"/>
    <w:rsid w:val="00061D96"/>
    <w:rsid w:val="00062032"/>
    <w:rsid w:val="00062CF3"/>
    <w:rsid w:val="00063248"/>
    <w:rsid w:val="00063570"/>
    <w:rsid w:val="00063EE8"/>
    <w:rsid w:val="00063EF0"/>
    <w:rsid w:val="00067EAC"/>
    <w:rsid w:val="00070DB2"/>
    <w:rsid w:val="00070FF5"/>
    <w:rsid w:val="000725CD"/>
    <w:rsid w:val="0007300D"/>
    <w:rsid w:val="00073A0C"/>
    <w:rsid w:val="00074886"/>
    <w:rsid w:val="000751E2"/>
    <w:rsid w:val="0007744D"/>
    <w:rsid w:val="00080AD7"/>
    <w:rsid w:val="00080B25"/>
    <w:rsid w:val="00080D9E"/>
    <w:rsid w:val="000839E3"/>
    <w:rsid w:val="00083E60"/>
    <w:rsid w:val="000848C4"/>
    <w:rsid w:val="00084900"/>
    <w:rsid w:val="00085B23"/>
    <w:rsid w:val="000864B4"/>
    <w:rsid w:val="000864CE"/>
    <w:rsid w:val="0009055A"/>
    <w:rsid w:val="00092E0F"/>
    <w:rsid w:val="00093E2B"/>
    <w:rsid w:val="00096E0F"/>
    <w:rsid w:val="000A097F"/>
    <w:rsid w:val="000A0AC2"/>
    <w:rsid w:val="000A131E"/>
    <w:rsid w:val="000A1FE0"/>
    <w:rsid w:val="000A21FE"/>
    <w:rsid w:val="000A27A8"/>
    <w:rsid w:val="000A2B81"/>
    <w:rsid w:val="000A403A"/>
    <w:rsid w:val="000A5BD7"/>
    <w:rsid w:val="000A5CB6"/>
    <w:rsid w:val="000A68EF"/>
    <w:rsid w:val="000A7D86"/>
    <w:rsid w:val="000B3427"/>
    <w:rsid w:val="000B3B2B"/>
    <w:rsid w:val="000B4B74"/>
    <w:rsid w:val="000B53E2"/>
    <w:rsid w:val="000B5491"/>
    <w:rsid w:val="000B628B"/>
    <w:rsid w:val="000B6F69"/>
    <w:rsid w:val="000B71AC"/>
    <w:rsid w:val="000C0580"/>
    <w:rsid w:val="000C093E"/>
    <w:rsid w:val="000C2CA4"/>
    <w:rsid w:val="000C3E18"/>
    <w:rsid w:val="000C4FC1"/>
    <w:rsid w:val="000C5979"/>
    <w:rsid w:val="000C5AAE"/>
    <w:rsid w:val="000C5CCD"/>
    <w:rsid w:val="000D13B2"/>
    <w:rsid w:val="000D1684"/>
    <w:rsid w:val="000D186A"/>
    <w:rsid w:val="000D29CD"/>
    <w:rsid w:val="000D2D33"/>
    <w:rsid w:val="000D3693"/>
    <w:rsid w:val="000D3A88"/>
    <w:rsid w:val="000D42AF"/>
    <w:rsid w:val="000D5CD9"/>
    <w:rsid w:val="000D76D1"/>
    <w:rsid w:val="000D7B52"/>
    <w:rsid w:val="000D7F1E"/>
    <w:rsid w:val="000E034A"/>
    <w:rsid w:val="000E2EB5"/>
    <w:rsid w:val="000E35EA"/>
    <w:rsid w:val="000E3B2E"/>
    <w:rsid w:val="000E3B48"/>
    <w:rsid w:val="000E42A7"/>
    <w:rsid w:val="000E7F56"/>
    <w:rsid w:val="000F0A7B"/>
    <w:rsid w:val="000F1BCE"/>
    <w:rsid w:val="000F2AF6"/>
    <w:rsid w:val="000F3122"/>
    <w:rsid w:val="000F38AC"/>
    <w:rsid w:val="000F5204"/>
    <w:rsid w:val="000F583A"/>
    <w:rsid w:val="000F5A70"/>
    <w:rsid w:val="00100D40"/>
    <w:rsid w:val="00100F98"/>
    <w:rsid w:val="00104191"/>
    <w:rsid w:val="00104B47"/>
    <w:rsid w:val="00105DAB"/>
    <w:rsid w:val="001108E6"/>
    <w:rsid w:val="00112661"/>
    <w:rsid w:val="00112833"/>
    <w:rsid w:val="00112ADE"/>
    <w:rsid w:val="001136CD"/>
    <w:rsid w:val="00113BBC"/>
    <w:rsid w:val="001146E3"/>
    <w:rsid w:val="00114B1D"/>
    <w:rsid w:val="00115183"/>
    <w:rsid w:val="0011543F"/>
    <w:rsid w:val="00116203"/>
    <w:rsid w:val="00117284"/>
    <w:rsid w:val="00117947"/>
    <w:rsid w:val="00117990"/>
    <w:rsid w:val="00122726"/>
    <w:rsid w:val="001232C2"/>
    <w:rsid w:val="00124680"/>
    <w:rsid w:val="0012572C"/>
    <w:rsid w:val="00125BA1"/>
    <w:rsid w:val="001332BC"/>
    <w:rsid w:val="00133C53"/>
    <w:rsid w:val="00134D7B"/>
    <w:rsid w:val="001368CB"/>
    <w:rsid w:val="001418A1"/>
    <w:rsid w:val="00141F41"/>
    <w:rsid w:val="00142083"/>
    <w:rsid w:val="00142A98"/>
    <w:rsid w:val="00143756"/>
    <w:rsid w:val="00144A37"/>
    <w:rsid w:val="0014511A"/>
    <w:rsid w:val="001452D8"/>
    <w:rsid w:val="00145894"/>
    <w:rsid w:val="00145DC8"/>
    <w:rsid w:val="001470F0"/>
    <w:rsid w:val="001477E4"/>
    <w:rsid w:val="001479DD"/>
    <w:rsid w:val="001479E4"/>
    <w:rsid w:val="0015029D"/>
    <w:rsid w:val="00150F8E"/>
    <w:rsid w:val="001542DE"/>
    <w:rsid w:val="0015472B"/>
    <w:rsid w:val="00155D39"/>
    <w:rsid w:val="00156197"/>
    <w:rsid w:val="00156761"/>
    <w:rsid w:val="00157568"/>
    <w:rsid w:val="00160205"/>
    <w:rsid w:val="00160C66"/>
    <w:rsid w:val="00160E87"/>
    <w:rsid w:val="0016195B"/>
    <w:rsid w:val="001619BC"/>
    <w:rsid w:val="00162985"/>
    <w:rsid w:val="00164463"/>
    <w:rsid w:val="00164A47"/>
    <w:rsid w:val="001660CA"/>
    <w:rsid w:val="00167FC2"/>
    <w:rsid w:val="001731A5"/>
    <w:rsid w:val="001735DA"/>
    <w:rsid w:val="00174597"/>
    <w:rsid w:val="001757B1"/>
    <w:rsid w:val="00176430"/>
    <w:rsid w:val="001764C2"/>
    <w:rsid w:val="0017757B"/>
    <w:rsid w:val="00181522"/>
    <w:rsid w:val="00181E7F"/>
    <w:rsid w:val="001841A6"/>
    <w:rsid w:val="0018427E"/>
    <w:rsid w:val="00184C63"/>
    <w:rsid w:val="001856F6"/>
    <w:rsid w:val="00185852"/>
    <w:rsid w:val="00186430"/>
    <w:rsid w:val="0018691A"/>
    <w:rsid w:val="00186DE6"/>
    <w:rsid w:val="00190874"/>
    <w:rsid w:val="00190BEC"/>
    <w:rsid w:val="00190D4E"/>
    <w:rsid w:val="00193523"/>
    <w:rsid w:val="0019354F"/>
    <w:rsid w:val="00193FB3"/>
    <w:rsid w:val="0019679A"/>
    <w:rsid w:val="001969CA"/>
    <w:rsid w:val="0019730B"/>
    <w:rsid w:val="001A03A8"/>
    <w:rsid w:val="001A07F2"/>
    <w:rsid w:val="001A1718"/>
    <w:rsid w:val="001A1D42"/>
    <w:rsid w:val="001A1D68"/>
    <w:rsid w:val="001A22D2"/>
    <w:rsid w:val="001A3C67"/>
    <w:rsid w:val="001A4887"/>
    <w:rsid w:val="001A69FB"/>
    <w:rsid w:val="001A6C50"/>
    <w:rsid w:val="001A77B0"/>
    <w:rsid w:val="001B1BFB"/>
    <w:rsid w:val="001B2F80"/>
    <w:rsid w:val="001B3FE1"/>
    <w:rsid w:val="001B53D3"/>
    <w:rsid w:val="001B5BDD"/>
    <w:rsid w:val="001B6500"/>
    <w:rsid w:val="001B6FD9"/>
    <w:rsid w:val="001B77C3"/>
    <w:rsid w:val="001B7CDA"/>
    <w:rsid w:val="001C00D4"/>
    <w:rsid w:val="001C1764"/>
    <w:rsid w:val="001C2677"/>
    <w:rsid w:val="001C33C5"/>
    <w:rsid w:val="001C37FD"/>
    <w:rsid w:val="001C550D"/>
    <w:rsid w:val="001D1779"/>
    <w:rsid w:val="001D2658"/>
    <w:rsid w:val="001D2B28"/>
    <w:rsid w:val="001D3850"/>
    <w:rsid w:val="001D3DE2"/>
    <w:rsid w:val="001D3F22"/>
    <w:rsid w:val="001D475B"/>
    <w:rsid w:val="001D6F58"/>
    <w:rsid w:val="001E0462"/>
    <w:rsid w:val="001E2C4A"/>
    <w:rsid w:val="001E3873"/>
    <w:rsid w:val="001E3C2C"/>
    <w:rsid w:val="001E3CCD"/>
    <w:rsid w:val="001E42A7"/>
    <w:rsid w:val="001E6741"/>
    <w:rsid w:val="001F02E0"/>
    <w:rsid w:val="001F1D0C"/>
    <w:rsid w:val="001F237F"/>
    <w:rsid w:val="001F2D6F"/>
    <w:rsid w:val="001F31AA"/>
    <w:rsid w:val="001F4684"/>
    <w:rsid w:val="001F479D"/>
    <w:rsid w:val="001F4CAA"/>
    <w:rsid w:val="001F6FF0"/>
    <w:rsid w:val="001F71DE"/>
    <w:rsid w:val="00200DF4"/>
    <w:rsid w:val="00201126"/>
    <w:rsid w:val="00201E19"/>
    <w:rsid w:val="00202FFB"/>
    <w:rsid w:val="00203103"/>
    <w:rsid w:val="0020327C"/>
    <w:rsid w:val="0020528D"/>
    <w:rsid w:val="002058CB"/>
    <w:rsid w:val="00205B71"/>
    <w:rsid w:val="00206002"/>
    <w:rsid w:val="002078AA"/>
    <w:rsid w:val="00207AC9"/>
    <w:rsid w:val="002102B3"/>
    <w:rsid w:val="0021083E"/>
    <w:rsid w:val="00210EC4"/>
    <w:rsid w:val="00210FAF"/>
    <w:rsid w:val="00212C67"/>
    <w:rsid w:val="00213B38"/>
    <w:rsid w:val="0021419A"/>
    <w:rsid w:val="002167BF"/>
    <w:rsid w:val="00216D96"/>
    <w:rsid w:val="00216F15"/>
    <w:rsid w:val="00220AA4"/>
    <w:rsid w:val="002216A5"/>
    <w:rsid w:val="002224AE"/>
    <w:rsid w:val="00222567"/>
    <w:rsid w:val="002241FC"/>
    <w:rsid w:val="00226EC8"/>
    <w:rsid w:val="00227041"/>
    <w:rsid w:val="00227C6A"/>
    <w:rsid w:val="002314B9"/>
    <w:rsid w:val="002315C4"/>
    <w:rsid w:val="00231F24"/>
    <w:rsid w:val="00232A9B"/>
    <w:rsid w:val="00233CCE"/>
    <w:rsid w:val="00233DDB"/>
    <w:rsid w:val="00234A76"/>
    <w:rsid w:val="00234BE2"/>
    <w:rsid w:val="00235BF2"/>
    <w:rsid w:val="0023648E"/>
    <w:rsid w:val="0023693E"/>
    <w:rsid w:val="0023703B"/>
    <w:rsid w:val="0023709A"/>
    <w:rsid w:val="002379F9"/>
    <w:rsid w:val="00237ECA"/>
    <w:rsid w:val="00240E07"/>
    <w:rsid w:val="00241809"/>
    <w:rsid w:val="0024369D"/>
    <w:rsid w:val="00243F4E"/>
    <w:rsid w:val="00247C64"/>
    <w:rsid w:val="002505F8"/>
    <w:rsid w:val="00250B37"/>
    <w:rsid w:val="00254D40"/>
    <w:rsid w:val="00256B7F"/>
    <w:rsid w:val="00257956"/>
    <w:rsid w:val="00261946"/>
    <w:rsid w:val="00262754"/>
    <w:rsid w:val="00262F2C"/>
    <w:rsid w:val="002635D1"/>
    <w:rsid w:val="0026526D"/>
    <w:rsid w:val="002663B6"/>
    <w:rsid w:val="00266FC9"/>
    <w:rsid w:val="00270366"/>
    <w:rsid w:val="00271CE7"/>
    <w:rsid w:val="0027237F"/>
    <w:rsid w:val="0027380C"/>
    <w:rsid w:val="00274CAD"/>
    <w:rsid w:val="002750A2"/>
    <w:rsid w:val="0027564A"/>
    <w:rsid w:val="00275E1E"/>
    <w:rsid w:val="00277014"/>
    <w:rsid w:val="0027757C"/>
    <w:rsid w:val="00277584"/>
    <w:rsid w:val="00280F89"/>
    <w:rsid w:val="00281098"/>
    <w:rsid w:val="002827DD"/>
    <w:rsid w:val="00284512"/>
    <w:rsid w:val="0028574C"/>
    <w:rsid w:val="00285D09"/>
    <w:rsid w:val="0028611E"/>
    <w:rsid w:val="0028782A"/>
    <w:rsid w:val="00290808"/>
    <w:rsid w:val="00290AB3"/>
    <w:rsid w:val="00290E07"/>
    <w:rsid w:val="00291DA8"/>
    <w:rsid w:val="002926D4"/>
    <w:rsid w:val="002932B2"/>
    <w:rsid w:val="00294247"/>
    <w:rsid w:val="002943FA"/>
    <w:rsid w:val="00294D8A"/>
    <w:rsid w:val="00295B77"/>
    <w:rsid w:val="00295FD4"/>
    <w:rsid w:val="00296AA0"/>
    <w:rsid w:val="00296FF8"/>
    <w:rsid w:val="002976F9"/>
    <w:rsid w:val="00297F8D"/>
    <w:rsid w:val="002A0F44"/>
    <w:rsid w:val="002A35AB"/>
    <w:rsid w:val="002A3720"/>
    <w:rsid w:val="002A4A0D"/>
    <w:rsid w:val="002B042D"/>
    <w:rsid w:val="002B0CD3"/>
    <w:rsid w:val="002B117A"/>
    <w:rsid w:val="002B15FC"/>
    <w:rsid w:val="002B3274"/>
    <w:rsid w:val="002B3D7B"/>
    <w:rsid w:val="002B59EB"/>
    <w:rsid w:val="002B7972"/>
    <w:rsid w:val="002C1AF7"/>
    <w:rsid w:val="002C2AE7"/>
    <w:rsid w:val="002C2E59"/>
    <w:rsid w:val="002C3DF8"/>
    <w:rsid w:val="002C3EBF"/>
    <w:rsid w:val="002C45F0"/>
    <w:rsid w:val="002C4A66"/>
    <w:rsid w:val="002C5301"/>
    <w:rsid w:val="002C5979"/>
    <w:rsid w:val="002C66EE"/>
    <w:rsid w:val="002C7E43"/>
    <w:rsid w:val="002D0163"/>
    <w:rsid w:val="002D20EC"/>
    <w:rsid w:val="002D28D9"/>
    <w:rsid w:val="002D2C99"/>
    <w:rsid w:val="002D7CFD"/>
    <w:rsid w:val="002D7DF9"/>
    <w:rsid w:val="002D7E57"/>
    <w:rsid w:val="002E0285"/>
    <w:rsid w:val="002E0D2D"/>
    <w:rsid w:val="002E1D7B"/>
    <w:rsid w:val="002E2389"/>
    <w:rsid w:val="002E2EAC"/>
    <w:rsid w:val="002E3737"/>
    <w:rsid w:val="002E38D4"/>
    <w:rsid w:val="002E3B4E"/>
    <w:rsid w:val="002E4787"/>
    <w:rsid w:val="002E494B"/>
    <w:rsid w:val="002E504C"/>
    <w:rsid w:val="002E77F6"/>
    <w:rsid w:val="002F0CE5"/>
    <w:rsid w:val="002F20FF"/>
    <w:rsid w:val="002F250C"/>
    <w:rsid w:val="002F305C"/>
    <w:rsid w:val="002F39B3"/>
    <w:rsid w:val="002F400C"/>
    <w:rsid w:val="002F42C1"/>
    <w:rsid w:val="002F52B1"/>
    <w:rsid w:val="002F589A"/>
    <w:rsid w:val="002F5BD9"/>
    <w:rsid w:val="002F66C1"/>
    <w:rsid w:val="002F753D"/>
    <w:rsid w:val="002F7555"/>
    <w:rsid w:val="0030130C"/>
    <w:rsid w:val="00302CCB"/>
    <w:rsid w:val="003038B3"/>
    <w:rsid w:val="0030537D"/>
    <w:rsid w:val="00306D20"/>
    <w:rsid w:val="00306FAC"/>
    <w:rsid w:val="00312EBA"/>
    <w:rsid w:val="0031362F"/>
    <w:rsid w:val="00313C70"/>
    <w:rsid w:val="003147DA"/>
    <w:rsid w:val="0031632B"/>
    <w:rsid w:val="00316824"/>
    <w:rsid w:val="00317430"/>
    <w:rsid w:val="00320670"/>
    <w:rsid w:val="003211B9"/>
    <w:rsid w:val="00321DEE"/>
    <w:rsid w:val="003222E9"/>
    <w:rsid w:val="003232FD"/>
    <w:rsid w:val="00323A86"/>
    <w:rsid w:val="0032566F"/>
    <w:rsid w:val="0032649B"/>
    <w:rsid w:val="00331178"/>
    <w:rsid w:val="00331DB5"/>
    <w:rsid w:val="0033201D"/>
    <w:rsid w:val="00333DDF"/>
    <w:rsid w:val="0033408C"/>
    <w:rsid w:val="00335A2C"/>
    <w:rsid w:val="00337D6A"/>
    <w:rsid w:val="00337E16"/>
    <w:rsid w:val="003405A2"/>
    <w:rsid w:val="003407EC"/>
    <w:rsid w:val="0034255B"/>
    <w:rsid w:val="00342B1A"/>
    <w:rsid w:val="00343016"/>
    <w:rsid w:val="003445D5"/>
    <w:rsid w:val="00344DAA"/>
    <w:rsid w:val="00346962"/>
    <w:rsid w:val="003508A0"/>
    <w:rsid w:val="00350BA5"/>
    <w:rsid w:val="00350CA7"/>
    <w:rsid w:val="00351D64"/>
    <w:rsid w:val="00351FB3"/>
    <w:rsid w:val="00354734"/>
    <w:rsid w:val="003558E9"/>
    <w:rsid w:val="00356828"/>
    <w:rsid w:val="00356980"/>
    <w:rsid w:val="0035763C"/>
    <w:rsid w:val="00362198"/>
    <w:rsid w:val="00363FE6"/>
    <w:rsid w:val="003648B4"/>
    <w:rsid w:val="00366D93"/>
    <w:rsid w:val="00367417"/>
    <w:rsid w:val="00370BA8"/>
    <w:rsid w:val="003713DA"/>
    <w:rsid w:val="0037270D"/>
    <w:rsid w:val="00372F05"/>
    <w:rsid w:val="003731C7"/>
    <w:rsid w:val="0037335E"/>
    <w:rsid w:val="003744F6"/>
    <w:rsid w:val="00375EFF"/>
    <w:rsid w:val="0038041B"/>
    <w:rsid w:val="003805A4"/>
    <w:rsid w:val="00380693"/>
    <w:rsid w:val="00380D4C"/>
    <w:rsid w:val="0038223C"/>
    <w:rsid w:val="003824B2"/>
    <w:rsid w:val="00382B51"/>
    <w:rsid w:val="003830DE"/>
    <w:rsid w:val="0038346D"/>
    <w:rsid w:val="003851DD"/>
    <w:rsid w:val="0038570F"/>
    <w:rsid w:val="00386B53"/>
    <w:rsid w:val="00386C51"/>
    <w:rsid w:val="00386EDA"/>
    <w:rsid w:val="00386FB6"/>
    <w:rsid w:val="003877A5"/>
    <w:rsid w:val="00387E91"/>
    <w:rsid w:val="00391117"/>
    <w:rsid w:val="003912F8"/>
    <w:rsid w:val="00391E5E"/>
    <w:rsid w:val="00392806"/>
    <w:rsid w:val="0039388F"/>
    <w:rsid w:val="003950B9"/>
    <w:rsid w:val="00395EEB"/>
    <w:rsid w:val="00395F98"/>
    <w:rsid w:val="0039766E"/>
    <w:rsid w:val="003A1F72"/>
    <w:rsid w:val="003A2F2F"/>
    <w:rsid w:val="003A311E"/>
    <w:rsid w:val="003A3367"/>
    <w:rsid w:val="003A67E9"/>
    <w:rsid w:val="003B0177"/>
    <w:rsid w:val="003B0747"/>
    <w:rsid w:val="003B1CCC"/>
    <w:rsid w:val="003B2EB9"/>
    <w:rsid w:val="003B3B4C"/>
    <w:rsid w:val="003B4502"/>
    <w:rsid w:val="003B7E21"/>
    <w:rsid w:val="003C0363"/>
    <w:rsid w:val="003C0C65"/>
    <w:rsid w:val="003C159D"/>
    <w:rsid w:val="003C1822"/>
    <w:rsid w:val="003C3FF5"/>
    <w:rsid w:val="003C5F0A"/>
    <w:rsid w:val="003C634F"/>
    <w:rsid w:val="003D0A8B"/>
    <w:rsid w:val="003D1610"/>
    <w:rsid w:val="003D2FE0"/>
    <w:rsid w:val="003D4645"/>
    <w:rsid w:val="003D47ED"/>
    <w:rsid w:val="003D494A"/>
    <w:rsid w:val="003D4ACB"/>
    <w:rsid w:val="003D6426"/>
    <w:rsid w:val="003E32C5"/>
    <w:rsid w:val="003E3449"/>
    <w:rsid w:val="003E3674"/>
    <w:rsid w:val="003E6439"/>
    <w:rsid w:val="003E684B"/>
    <w:rsid w:val="003E6CBD"/>
    <w:rsid w:val="003E7297"/>
    <w:rsid w:val="003E7D03"/>
    <w:rsid w:val="003F0C7A"/>
    <w:rsid w:val="003F1C55"/>
    <w:rsid w:val="003F3152"/>
    <w:rsid w:val="003F33D2"/>
    <w:rsid w:val="003F411E"/>
    <w:rsid w:val="003F6119"/>
    <w:rsid w:val="003F6FFC"/>
    <w:rsid w:val="00400225"/>
    <w:rsid w:val="00400E79"/>
    <w:rsid w:val="00400FCA"/>
    <w:rsid w:val="00403190"/>
    <w:rsid w:val="0040442C"/>
    <w:rsid w:val="004045E7"/>
    <w:rsid w:val="00404D3F"/>
    <w:rsid w:val="00405747"/>
    <w:rsid w:val="00406752"/>
    <w:rsid w:val="004100CE"/>
    <w:rsid w:val="004107CB"/>
    <w:rsid w:val="004108F0"/>
    <w:rsid w:val="00415B3E"/>
    <w:rsid w:val="00420519"/>
    <w:rsid w:val="00421A64"/>
    <w:rsid w:val="00422826"/>
    <w:rsid w:val="00422CED"/>
    <w:rsid w:val="00422E6B"/>
    <w:rsid w:val="00423011"/>
    <w:rsid w:val="004238D7"/>
    <w:rsid w:val="0042530E"/>
    <w:rsid w:val="00426B6E"/>
    <w:rsid w:val="0042708C"/>
    <w:rsid w:val="00430253"/>
    <w:rsid w:val="0043281D"/>
    <w:rsid w:val="00433082"/>
    <w:rsid w:val="00433832"/>
    <w:rsid w:val="00433A51"/>
    <w:rsid w:val="00434969"/>
    <w:rsid w:val="00437678"/>
    <w:rsid w:val="004403F0"/>
    <w:rsid w:val="00440808"/>
    <w:rsid w:val="0044118E"/>
    <w:rsid w:val="00441E56"/>
    <w:rsid w:val="004425C9"/>
    <w:rsid w:val="00450C2A"/>
    <w:rsid w:val="00451458"/>
    <w:rsid w:val="00452818"/>
    <w:rsid w:val="00452C66"/>
    <w:rsid w:val="00454FB7"/>
    <w:rsid w:val="0045550D"/>
    <w:rsid w:val="004567FF"/>
    <w:rsid w:val="00460CC0"/>
    <w:rsid w:val="00461977"/>
    <w:rsid w:val="00462971"/>
    <w:rsid w:val="00463722"/>
    <w:rsid w:val="004644E8"/>
    <w:rsid w:val="00464868"/>
    <w:rsid w:val="00464DD9"/>
    <w:rsid w:val="00467053"/>
    <w:rsid w:val="004675AC"/>
    <w:rsid w:val="00467A6F"/>
    <w:rsid w:val="00470910"/>
    <w:rsid w:val="00474D4C"/>
    <w:rsid w:val="00475F41"/>
    <w:rsid w:val="004763C2"/>
    <w:rsid w:val="00476BF2"/>
    <w:rsid w:val="004821BC"/>
    <w:rsid w:val="004822E2"/>
    <w:rsid w:val="0048238D"/>
    <w:rsid w:val="00483B7D"/>
    <w:rsid w:val="00486AD7"/>
    <w:rsid w:val="00486FDA"/>
    <w:rsid w:val="00487419"/>
    <w:rsid w:val="00487CC4"/>
    <w:rsid w:val="00487CEB"/>
    <w:rsid w:val="00490383"/>
    <w:rsid w:val="00490785"/>
    <w:rsid w:val="00490E6D"/>
    <w:rsid w:val="004931DE"/>
    <w:rsid w:val="004940AD"/>
    <w:rsid w:val="0049475E"/>
    <w:rsid w:val="00496342"/>
    <w:rsid w:val="004963B4"/>
    <w:rsid w:val="00497097"/>
    <w:rsid w:val="004A51FB"/>
    <w:rsid w:val="004A6065"/>
    <w:rsid w:val="004A6543"/>
    <w:rsid w:val="004A698D"/>
    <w:rsid w:val="004B0D9C"/>
    <w:rsid w:val="004B202B"/>
    <w:rsid w:val="004B373E"/>
    <w:rsid w:val="004B5CA8"/>
    <w:rsid w:val="004B700B"/>
    <w:rsid w:val="004B7710"/>
    <w:rsid w:val="004C1365"/>
    <w:rsid w:val="004C15D2"/>
    <w:rsid w:val="004C3A27"/>
    <w:rsid w:val="004C47D2"/>
    <w:rsid w:val="004C7CD6"/>
    <w:rsid w:val="004D02A1"/>
    <w:rsid w:val="004D0E6D"/>
    <w:rsid w:val="004D178D"/>
    <w:rsid w:val="004D2B67"/>
    <w:rsid w:val="004D3020"/>
    <w:rsid w:val="004D508A"/>
    <w:rsid w:val="004D5550"/>
    <w:rsid w:val="004D569D"/>
    <w:rsid w:val="004D5E56"/>
    <w:rsid w:val="004D60ED"/>
    <w:rsid w:val="004D796E"/>
    <w:rsid w:val="004D7C8C"/>
    <w:rsid w:val="004E075F"/>
    <w:rsid w:val="004E10F0"/>
    <w:rsid w:val="004E1E76"/>
    <w:rsid w:val="004E2097"/>
    <w:rsid w:val="004E2AFD"/>
    <w:rsid w:val="004E2DF9"/>
    <w:rsid w:val="004E3B57"/>
    <w:rsid w:val="004E44E9"/>
    <w:rsid w:val="004E4CF3"/>
    <w:rsid w:val="004E4F2B"/>
    <w:rsid w:val="004E5057"/>
    <w:rsid w:val="004E6F2A"/>
    <w:rsid w:val="004E7C0C"/>
    <w:rsid w:val="004F0CBE"/>
    <w:rsid w:val="004F163F"/>
    <w:rsid w:val="004F22A0"/>
    <w:rsid w:val="004F4676"/>
    <w:rsid w:val="004F4A5D"/>
    <w:rsid w:val="004F5027"/>
    <w:rsid w:val="004F51E5"/>
    <w:rsid w:val="004F5360"/>
    <w:rsid w:val="004F6699"/>
    <w:rsid w:val="004F71AA"/>
    <w:rsid w:val="00500F1B"/>
    <w:rsid w:val="0050112A"/>
    <w:rsid w:val="00504935"/>
    <w:rsid w:val="00505361"/>
    <w:rsid w:val="005057CB"/>
    <w:rsid w:val="00505956"/>
    <w:rsid w:val="005062A6"/>
    <w:rsid w:val="00507DD5"/>
    <w:rsid w:val="00510B3A"/>
    <w:rsid w:val="0051127B"/>
    <w:rsid w:val="00514BB6"/>
    <w:rsid w:val="005150A2"/>
    <w:rsid w:val="00515C1D"/>
    <w:rsid w:val="00515EF8"/>
    <w:rsid w:val="005228AF"/>
    <w:rsid w:val="00522AD2"/>
    <w:rsid w:val="00523945"/>
    <w:rsid w:val="0053324B"/>
    <w:rsid w:val="005333D6"/>
    <w:rsid w:val="00533442"/>
    <w:rsid w:val="005337F8"/>
    <w:rsid w:val="00533AAA"/>
    <w:rsid w:val="0053419B"/>
    <w:rsid w:val="005342BC"/>
    <w:rsid w:val="005362D4"/>
    <w:rsid w:val="00537DDD"/>
    <w:rsid w:val="00540C47"/>
    <w:rsid w:val="00541CAA"/>
    <w:rsid w:val="005420B3"/>
    <w:rsid w:val="00542542"/>
    <w:rsid w:val="00543C1F"/>
    <w:rsid w:val="00544787"/>
    <w:rsid w:val="005455CD"/>
    <w:rsid w:val="00545803"/>
    <w:rsid w:val="00546AE4"/>
    <w:rsid w:val="005479D8"/>
    <w:rsid w:val="00547D23"/>
    <w:rsid w:val="005527F2"/>
    <w:rsid w:val="00553B65"/>
    <w:rsid w:val="00554DC6"/>
    <w:rsid w:val="005555EF"/>
    <w:rsid w:val="00555996"/>
    <w:rsid w:val="00556418"/>
    <w:rsid w:val="0055754A"/>
    <w:rsid w:val="00560BB3"/>
    <w:rsid w:val="005614C6"/>
    <w:rsid w:val="00563062"/>
    <w:rsid w:val="00564070"/>
    <w:rsid w:val="005642B2"/>
    <w:rsid w:val="00564D04"/>
    <w:rsid w:val="00564E63"/>
    <w:rsid w:val="00565621"/>
    <w:rsid w:val="005668A3"/>
    <w:rsid w:val="0056710E"/>
    <w:rsid w:val="00570742"/>
    <w:rsid w:val="005710E9"/>
    <w:rsid w:val="0057181E"/>
    <w:rsid w:val="00571EBA"/>
    <w:rsid w:val="00572DAF"/>
    <w:rsid w:val="005749D2"/>
    <w:rsid w:val="0057531E"/>
    <w:rsid w:val="00577453"/>
    <w:rsid w:val="0058140D"/>
    <w:rsid w:val="00582FF1"/>
    <w:rsid w:val="005831BE"/>
    <w:rsid w:val="00583548"/>
    <w:rsid w:val="00586512"/>
    <w:rsid w:val="00586589"/>
    <w:rsid w:val="00586EB3"/>
    <w:rsid w:val="00590F9A"/>
    <w:rsid w:val="00592A9A"/>
    <w:rsid w:val="00593D81"/>
    <w:rsid w:val="00594A83"/>
    <w:rsid w:val="00595438"/>
    <w:rsid w:val="005959B8"/>
    <w:rsid w:val="00595D0C"/>
    <w:rsid w:val="00596A3C"/>
    <w:rsid w:val="00596F1B"/>
    <w:rsid w:val="00597E97"/>
    <w:rsid w:val="00597F2E"/>
    <w:rsid w:val="005A0679"/>
    <w:rsid w:val="005A0E4B"/>
    <w:rsid w:val="005A3EDB"/>
    <w:rsid w:val="005A4240"/>
    <w:rsid w:val="005A450F"/>
    <w:rsid w:val="005A5476"/>
    <w:rsid w:val="005A6D6E"/>
    <w:rsid w:val="005A7616"/>
    <w:rsid w:val="005B0371"/>
    <w:rsid w:val="005B0595"/>
    <w:rsid w:val="005B151F"/>
    <w:rsid w:val="005B1C8D"/>
    <w:rsid w:val="005B1DCE"/>
    <w:rsid w:val="005B21A6"/>
    <w:rsid w:val="005B28CE"/>
    <w:rsid w:val="005B345E"/>
    <w:rsid w:val="005B39BD"/>
    <w:rsid w:val="005B59E1"/>
    <w:rsid w:val="005B7DCD"/>
    <w:rsid w:val="005B7F77"/>
    <w:rsid w:val="005C08F8"/>
    <w:rsid w:val="005C225E"/>
    <w:rsid w:val="005C3EE0"/>
    <w:rsid w:val="005C409F"/>
    <w:rsid w:val="005C47D0"/>
    <w:rsid w:val="005C5CE5"/>
    <w:rsid w:val="005C72DD"/>
    <w:rsid w:val="005D0EFF"/>
    <w:rsid w:val="005D17DD"/>
    <w:rsid w:val="005D20F0"/>
    <w:rsid w:val="005D442D"/>
    <w:rsid w:val="005D49BF"/>
    <w:rsid w:val="005D5B98"/>
    <w:rsid w:val="005D6079"/>
    <w:rsid w:val="005D7228"/>
    <w:rsid w:val="005E2730"/>
    <w:rsid w:val="005E2CDC"/>
    <w:rsid w:val="005E3868"/>
    <w:rsid w:val="005E451D"/>
    <w:rsid w:val="005E4CBB"/>
    <w:rsid w:val="005E6161"/>
    <w:rsid w:val="005F0115"/>
    <w:rsid w:val="005F551C"/>
    <w:rsid w:val="005F63D5"/>
    <w:rsid w:val="005F6D17"/>
    <w:rsid w:val="005F6DA6"/>
    <w:rsid w:val="0060000D"/>
    <w:rsid w:val="00600144"/>
    <w:rsid w:val="006006EB"/>
    <w:rsid w:val="0060100E"/>
    <w:rsid w:val="0060160B"/>
    <w:rsid w:val="00601D8A"/>
    <w:rsid w:val="00604466"/>
    <w:rsid w:val="00604958"/>
    <w:rsid w:val="00605063"/>
    <w:rsid w:val="00605334"/>
    <w:rsid w:val="00605E83"/>
    <w:rsid w:val="00606081"/>
    <w:rsid w:val="00606362"/>
    <w:rsid w:val="00607B59"/>
    <w:rsid w:val="00614212"/>
    <w:rsid w:val="00615FC6"/>
    <w:rsid w:val="006169CA"/>
    <w:rsid w:val="0062234F"/>
    <w:rsid w:val="00622D0B"/>
    <w:rsid w:val="006259AC"/>
    <w:rsid w:val="00625E4E"/>
    <w:rsid w:val="00626ADF"/>
    <w:rsid w:val="006309D2"/>
    <w:rsid w:val="00630DA8"/>
    <w:rsid w:val="00631764"/>
    <w:rsid w:val="0063179E"/>
    <w:rsid w:val="006336EF"/>
    <w:rsid w:val="00633DA7"/>
    <w:rsid w:val="00633DD7"/>
    <w:rsid w:val="0063442A"/>
    <w:rsid w:val="006347D6"/>
    <w:rsid w:val="00634D5A"/>
    <w:rsid w:val="00635BEB"/>
    <w:rsid w:val="00636455"/>
    <w:rsid w:val="00636F50"/>
    <w:rsid w:val="0064190D"/>
    <w:rsid w:val="00643FA7"/>
    <w:rsid w:val="0064433F"/>
    <w:rsid w:val="00646B24"/>
    <w:rsid w:val="00646D3A"/>
    <w:rsid w:val="00650640"/>
    <w:rsid w:val="00651CB2"/>
    <w:rsid w:val="006527F4"/>
    <w:rsid w:val="006531ED"/>
    <w:rsid w:val="0065384B"/>
    <w:rsid w:val="00654FDA"/>
    <w:rsid w:val="006558D4"/>
    <w:rsid w:val="00656BD4"/>
    <w:rsid w:val="00656C1B"/>
    <w:rsid w:val="006574F0"/>
    <w:rsid w:val="00660288"/>
    <w:rsid w:val="0066187E"/>
    <w:rsid w:val="006622EA"/>
    <w:rsid w:val="00662436"/>
    <w:rsid w:val="0066368B"/>
    <w:rsid w:val="0066695C"/>
    <w:rsid w:val="00666BB7"/>
    <w:rsid w:val="00666CE7"/>
    <w:rsid w:val="00666E51"/>
    <w:rsid w:val="00667BAD"/>
    <w:rsid w:val="00671711"/>
    <w:rsid w:val="006721EB"/>
    <w:rsid w:val="00676A3D"/>
    <w:rsid w:val="006776A0"/>
    <w:rsid w:val="00680B7D"/>
    <w:rsid w:val="0068107B"/>
    <w:rsid w:val="00681AF1"/>
    <w:rsid w:val="0068558C"/>
    <w:rsid w:val="00686016"/>
    <w:rsid w:val="006864C5"/>
    <w:rsid w:val="006902D5"/>
    <w:rsid w:val="0069086B"/>
    <w:rsid w:val="006912DF"/>
    <w:rsid w:val="00691FE2"/>
    <w:rsid w:val="00692F40"/>
    <w:rsid w:val="00695073"/>
    <w:rsid w:val="006962CB"/>
    <w:rsid w:val="0069790F"/>
    <w:rsid w:val="006A1431"/>
    <w:rsid w:val="006A1C4B"/>
    <w:rsid w:val="006A309C"/>
    <w:rsid w:val="006A47F5"/>
    <w:rsid w:val="006A49CD"/>
    <w:rsid w:val="006A5C75"/>
    <w:rsid w:val="006A5E0D"/>
    <w:rsid w:val="006A79EA"/>
    <w:rsid w:val="006A7E1B"/>
    <w:rsid w:val="006B025D"/>
    <w:rsid w:val="006B29EB"/>
    <w:rsid w:val="006B381C"/>
    <w:rsid w:val="006B4AEC"/>
    <w:rsid w:val="006B71EC"/>
    <w:rsid w:val="006C029E"/>
    <w:rsid w:val="006C09E2"/>
    <w:rsid w:val="006C0FC6"/>
    <w:rsid w:val="006C33CF"/>
    <w:rsid w:val="006C5C78"/>
    <w:rsid w:val="006D187D"/>
    <w:rsid w:val="006D1ADB"/>
    <w:rsid w:val="006D21C4"/>
    <w:rsid w:val="006D2588"/>
    <w:rsid w:val="006D3C42"/>
    <w:rsid w:val="006D5B81"/>
    <w:rsid w:val="006E0088"/>
    <w:rsid w:val="006E0BFD"/>
    <w:rsid w:val="006E219F"/>
    <w:rsid w:val="006E3C03"/>
    <w:rsid w:val="006E4114"/>
    <w:rsid w:val="006E4626"/>
    <w:rsid w:val="006E4DD4"/>
    <w:rsid w:val="006E583E"/>
    <w:rsid w:val="006E5969"/>
    <w:rsid w:val="006E7744"/>
    <w:rsid w:val="006E783D"/>
    <w:rsid w:val="006F0207"/>
    <w:rsid w:val="006F061C"/>
    <w:rsid w:val="006F1E5B"/>
    <w:rsid w:val="006F1F17"/>
    <w:rsid w:val="006F55CE"/>
    <w:rsid w:val="006F5BBE"/>
    <w:rsid w:val="006F671B"/>
    <w:rsid w:val="006F73E5"/>
    <w:rsid w:val="006F7507"/>
    <w:rsid w:val="006F796A"/>
    <w:rsid w:val="00700452"/>
    <w:rsid w:val="007007AD"/>
    <w:rsid w:val="00701DF6"/>
    <w:rsid w:val="00704336"/>
    <w:rsid w:val="0070578B"/>
    <w:rsid w:val="00705D87"/>
    <w:rsid w:val="00706B16"/>
    <w:rsid w:val="0071149A"/>
    <w:rsid w:val="0071374B"/>
    <w:rsid w:val="00714523"/>
    <w:rsid w:val="00715D85"/>
    <w:rsid w:val="00720B88"/>
    <w:rsid w:val="007210FD"/>
    <w:rsid w:val="0072119C"/>
    <w:rsid w:val="00721669"/>
    <w:rsid w:val="00721747"/>
    <w:rsid w:val="00726467"/>
    <w:rsid w:val="00731465"/>
    <w:rsid w:val="00734B64"/>
    <w:rsid w:val="00735869"/>
    <w:rsid w:val="00735AAE"/>
    <w:rsid w:val="007425E6"/>
    <w:rsid w:val="00742B7B"/>
    <w:rsid w:val="00742E08"/>
    <w:rsid w:val="00742F3B"/>
    <w:rsid w:val="007438C3"/>
    <w:rsid w:val="0074476C"/>
    <w:rsid w:val="00744B58"/>
    <w:rsid w:val="007450CE"/>
    <w:rsid w:val="00745F89"/>
    <w:rsid w:val="00746887"/>
    <w:rsid w:val="00746C3A"/>
    <w:rsid w:val="00747900"/>
    <w:rsid w:val="00751277"/>
    <w:rsid w:val="00751599"/>
    <w:rsid w:val="00753348"/>
    <w:rsid w:val="007539DE"/>
    <w:rsid w:val="0075409E"/>
    <w:rsid w:val="00754595"/>
    <w:rsid w:val="00755374"/>
    <w:rsid w:val="00755EA8"/>
    <w:rsid w:val="00757A43"/>
    <w:rsid w:val="0076040A"/>
    <w:rsid w:val="00761D6A"/>
    <w:rsid w:val="007650CE"/>
    <w:rsid w:val="00765C49"/>
    <w:rsid w:val="00772666"/>
    <w:rsid w:val="00772A92"/>
    <w:rsid w:val="007757E2"/>
    <w:rsid w:val="00775F65"/>
    <w:rsid w:val="007774E2"/>
    <w:rsid w:val="00777560"/>
    <w:rsid w:val="00777CB7"/>
    <w:rsid w:val="00785833"/>
    <w:rsid w:val="00785C37"/>
    <w:rsid w:val="0078690C"/>
    <w:rsid w:val="0078777B"/>
    <w:rsid w:val="00790F8C"/>
    <w:rsid w:val="007924B7"/>
    <w:rsid w:val="00792A1A"/>
    <w:rsid w:val="007966D4"/>
    <w:rsid w:val="00797832"/>
    <w:rsid w:val="007A3E1B"/>
    <w:rsid w:val="007A490C"/>
    <w:rsid w:val="007A4F7D"/>
    <w:rsid w:val="007B135F"/>
    <w:rsid w:val="007B1D36"/>
    <w:rsid w:val="007B2739"/>
    <w:rsid w:val="007B3E47"/>
    <w:rsid w:val="007B7A7F"/>
    <w:rsid w:val="007C0E91"/>
    <w:rsid w:val="007C30EB"/>
    <w:rsid w:val="007C57AC"/>
    <w:rsid w:val="007C6645"/>
    <w:rsid w:val="007C77CF"/>
    <w:rsid w:val="007D0FAA"/>
    <w:rsid w:val="007D1F2F"/>
    <w:rsid w:val="007D23F6"/>
    <w:rsid w:val="007D53C5"/>
    <w:rsid w:val="007D5BB2"/>
    <w:rsid w:val="007D6DA7"/>
    <w:rsid w:val="007D707B"/>
    <w:rsid w:val="007D7689"/>
    <w:rsid w:val="007D7D66"/>
    <w:rsid w:val="007E0198"/>
    <w:rsid w:val="007E19D5"/>
    <w:rsid w:val="007E1D83"/>
    <w:rsid w:val="007E2CDD"/>
    <w:rsid w:val="007E2FEF"/>
    <w:rsid w:val="007E38A7"/>
    <w:rsid w:val="007E4219"/>
    <w:rsid w:val="007E4845"/>
    <w:rsid w:val="007E5A89"/>
    <w:rsid w:val="007E62A8"/>
    <w:rsid w:val="007E6ADB"/>
    <w:rsid w:val="007E70AE"/>
    <w:rsid w:val="007E72B7"/>
    <w:rsid w:val="007F0ABE"/>
    <w:rsid w:val="007F114A"/>
    <w:rsid w:val="007F1783"/>
    <w:rsid w:val="007F1BD4"/>
    <w:rsid w:val="007F30E4"/>
    <w:rsid w:val="007F3934"/>
    <w:rsid w:val="007F4785"/>
    <w:rsid w:val="007F481D"/>
    <w:rsid w:val="007F5BBE"/>
    <w:rsid w:val="007F665B"/>
    <w:rsid w:val="007F675B"/>
    <w:rsid w:val="007F736A"/>
    <w:rsid w:val="008053A8"/>
    <w:rsid w:val="00807B01"/>
    <w:rsid w:val="00807D82"/>
    <w:rsid w:val="00811522"/>
    <w:rsid w:val="00811816"/>
    <w:rsid w:val="00812274"/>
    <w:rsid w:val="0081354D"/>
    <w:rsid w:val="00813D49"/>
    <w:rsid w:val="008156CE"/>
    <w:rsid w:val="008167F6"/>
    <w:rsid w:val="00816825"/>
    <w:rsid w:val="008175F9"/>
    <w:rsid w:val="008205BC"/>
    <w:rsid w:val="00821009"/>
    <w:rsid w:val="00822871"/>
    <w:rsid w:val="00822AA6"/>
    <w:rsid w:val="00823366"/>
    <w:rsid w:val="00823A8B"/>
    <w:rsid w:val="00823C79"/>
    <w:rsid w:val="008244A7"/>
    <w:rsid w:val="008249BB"/>
    <w:rsid w:val="00824E77"/>
    <w:rsid w:val="008253BE"/>
    <w:rsid w:val="0082672E"/>
    <w:rsid w:val="00826B02"/>
    <w:rsid w:val="00826CD3"/>
    <w:rsid w:val="008277BF"/>
    <w:rsid w:val="00827BC2"/>
    <w:rsid w:val="008302EE"/>
    <w:rsid w:val="00830A50"/>
    <w:rsid w:val="00832C8A"/>
    <w:rsid w:val="008331C5"/>
    <w:rsid w:val="00833C15"/>
    <w:rsid w:val="00835D27"/>
    <w:rsid w:val="00835E95"/>
    <w:rsid w:val="00836490"/>
    <w:rsid w:val="00837115"/>
    <w:rsid w:val="00837448"/>
    <w:rsid w:val="008408C3"/>
    <w:rsid w:val="00841913"/>
    <w:rsid w:val="00841C7A"/>
    <w:rsid w:val="00841E3C"/>
    <w:rsid w:val="008423AA"/>
    <w:rsid w:val="00842528"/>
    <w:rsid w:val="008450F7"/>
    <w:rsid w:val="00847419"/>
    <w:rsid w:val="0084758A"/>
    <w:rsid w:val="008500BB"/>
    <w:rsid w:val="00850182"/>
    <w:rsid w:val="0085185B"/>
    <w:rsid w:val="00852AAC"/>
    <w:rsid w:val="00852AE4"/>
    <w:rsid w:val="00857977"/>
    <w:rsid w:val="00857ECC"/>
    <w:rsid w:val="00860780"/>
    <w:rsid w:val="008616A3"/>
    <w:rsid w:val="00862F73"/>
    <w:rsid w:val="00863E32"/>
    <w:rsid w:val="00864B85"/>
    <w:rsid w:val="00867234"/>
    <w:rsid w:val="00870757"/>
    <w:rsid w:val="00870B63"/>
    <w:rsid w:val="008725B4"/>
    <w:rsid w:val="00876FC9"/>
    <w:rsid w:val="00882732"/>
    <w:rsid w:val="00884053"/>
    <w:rsid w:val="008859D1"/>
    <w:rsid w:val="00885BC8"/>
    <w:rsid w:val="0088664D"/>
    <w:rsid w:val="00886A29"/>
    <w:rsid w:val="00890967"/>
    <w:rsid w:val="00891F27"/>
    <w:rsid w:val="0089455B"/>
    <w:rsid w:val="00894D1F"/>
    <w:rsid w:val="00895711"/>
    <w:rsid w:val="00895ADB"/>
    <w:rsid w:val="008A1BE5"/>
    <w:rsid w:val="008A5498"/>
    <w:rsid w:val="008A5535"/>
    <w:rsid w:val="008A5B11"/>
    <w:rsid w:val="008A6DA2"/>
    <w:rsid w:val="008A7366"/>
    <w:rsid w:val="008B0E8B"/>
    <w:rsid w:val="008B2864"/>
    <w:rsid w:val="008B3308"/>
    <w:rsid w:val="008B35EB"/>
    <w:rsid w:val="008B447E"/>
    <w:rsid w:val="008B547F"/>
    <w:rsid w:val="008B6852"/>
    <w:rsid w:val="008B7B2A"/>
    <w:rsid w:val="008B7D1E"/>
    <w:rsid w:val="008C3C69"/>
    <w:rsid w:val="008C4626"/>
    <w:rsid w:val="008C467F"/>
    <w:rsid w:val="008C4AFB"/>
    <w:rsid w:val="008C58EE"/>
    <w:rsid w:val="008C62F1"/>
    <w:rsid w:val="008C6AD0"/>
    <w:rsid w:val="008C6E0C"/>
    <w:rsid w:val="008C70A8"/>
    <w:rsid w:val="008C754D"/>
    <w:rsid w:val="008D0D42"/>
    <w:rsid w:val="008D2281"/>
    <w:rsid w:val="008D2A04"/>
    <w:rsid w:val="008D37C7"/>
    <w:rsid w:val="008D4309"/>
    <w:rsid w:val="008D5523"/>
    <w:rsid w:val="008D6D67"/>
    <w:rsid w:val="008D789E"/>
    <w:rsid w:val="008E049C"/>
    <w:rsid w:val="008E10C0"/>
    <w:rsid w:val="008E208E"/>
    <w:rsid w:val="008E292A"/>
    <w:rsid w:val="008E4736"/>
    <w:rsid w:val="008F0314"/>
    <w:rsid w:val="008F0AFE"/>
    <w:rsid w:val="008F251E"/>
    <w:rsid w:val="008F2EF9"/>
    <w:rsid w:val="008F3D95"/>
    <w:rsid w:val="008F53CA"/>
    <w:rsid w:val="008F5A38"/>
    <w:rsid w:val="008F6877"/>
    <w:rsid w:val="008F759E"/>
    <w:rsid w:val="008F7646"/>
    <w:rsid w:val="008F7D79"/>
    <w:rsid w:val="009028BE"/>
    <w:rsid w:val="00902E2A"/>
    <w:rsid w:val="00902E38"/>
    <w:rsid w:val="00903D3D"/>
    <w:rsid w:val="00903F04"/>
    <w:rsid w:val="00905093"/>
    <w:rsid w:val="00905B80"/>
    <w:rsid w:val="0091095B"/>
    <w:rsid w:val="009113D2"/>
    <w:rsid w:val="00914132"/>
    <w:rsid w:val="00914167"/>
    <w:rsid w:val="00914EF3"/>
    <w:rsid w:val="00915C6C"/>
    <w:rsid w:val="00915CF8"/>
    <w:rsid w:val="00915D3F"/>
    <w:rsid w:val="0091663A"/>
    <w:rsid w:val="009168C1"/>
    <w:rsid w:val="00916D16"/>
    <w:rsid w:val="00917007"/>
    <w:rsid w:val="009174F7"/>
    <w:rsid w:val="009211C4"/>
    <w:rsid w:val="00922DCA"/>
    <w:rsid w:val="00924863"/>
    <w:rsid w:val="009252CF"/>
    <w:rsid w:val="00926522"/>
    <w:rsid w:val="00927408"/>
    <w:rsid w:val="00932454"/>
    <w:rsid w:val="009330DC"/>
    <w:rsid w:val="0093352A"/>
    <w:rsid w:val="0093598C"/>
    <w:rsid w:val="00936062"/>
    <w:rsid w:val="00937958"/>
    <w:rsid w:val="00940E3F"/>
    <w:rsid w:val="0094144F"/>
    <w:rsid w:val="009440E0"/>
    <w:rsid w:val="009443CA"/>
    <w:rsid w:val="009444AF"/>
    <w:rsid w:val="00944C4C"/>
    <w:rsid w:val="009457E3"/>
    <w:rsid w:val="00946330"/>
    <w:rsid w:val="0094739A"/>
    <w:rsid w:val="00947429"/>
    <w:rsid w:val="00947434"/>
    <w:rsid w:val="009477B3"/>
    <w:rsid w:val="00952168"/>
    <w:rsid w:val="00952C0D"/>
    <w:rsid w:val="00953AF1"/>
    <w:rsid w:val="00953CDC"/>
    <w:rsid w:val="009551F9"/>
    <w:rsid w:val="009555FC"/>
    <w:rsid w:val="009556BF"/>
    <w:rsid w:val="00955BCF"/>
    <w:rsid w:val="00961C76"/>
    <w:rsid w:val="009671E6"/>
    <w:rsid w:val="00970B41"/>
    <w:rsid w:val="00970BF8"/>
    <w:rsid w:val="00971097"/>
    <w:rsid w:val="0097196B"/>
    <w:rsid w:val="00971ADC"/>
    <w:rsid w:val="0097250E"/>
    <w:rsid w:val="00972E5F"/>
    <w:rsid w:val="0097347E"/>
    <w:rsid w:val="009734E1"/>
    <w:rsid w:val="0097368D"/>
    <w:rsid w:val="00973ED7"/>
    <w:rsid w:val="00975EF6"/>
    <w:rsid w:val="00980B76"/>
    <w:rsid w:val="009815B3"/>
    <w:rsid w:val="0098160D"/>
    <w:rsid w:val="00982289"/>
    <w:rsid w:val="009837DC"/>
    <w:rsid w:val="009838A4"/>
    <w:rsid w:val="00983D07"/>
    <w:rsid w:val="00983DA3"/>
    <w:rsid w:val="0098468D"/>
    <w:rsid w:val="0098735E"/>
    <w:rsid w:val="00987896"/>
    <w:rsid w:val="0099230E"/>
    <w:rsid w:val="009935B3"/>
    <w:rsid w:val="009942A3"/>
    <w:rsid w:val="0099618D"/>
    <w:rsid w:val="009975BA"/>
    <w:rsid w:val="00997763"/>
    <w:rsid w:val="00997E4D"/>
    <w:rsid w:val="009A091C"/>
    <w:rsid w:val="009A5181"/>
    <w:rsid w:val="009A590B"/>
    <w:rsid w:val="009B13C4"/>
    <w:rsid w:val="009B224B"/>
    <w:rsid w:val="009B2527"/>
    <w:rsid w:val="009B4623"/>
    <w:rsid w:val="009B4B71"/>
    <w:rsid w:val="009B7BF3"/>
    <w:rsid w:val="009B7C90"/>
    <w:rsid w:val="009C1F55"/>
    <w:rsid w:val="009C222D"/>
    <w:rsid w:val="009C25E5"/>
    <w:rsid w:val="009C3A89"/>
    <w:rsid w:val="009C4D49"/>
    <w:rsid w:val="009C7292"/>
    <w:rsid w:val="009D0B47"/>
    <w:rsid w:val="009D29EC"/>
    <w:rsid w:val="009D4E0C"/>
    <w:rsid w:val="009D676B"/>
    <w:rsid w:val="009D697B"/>
    <w:rsid w:val="009D7284"/>
    <w:rsid w:val="009E0207"/>
    <w:rsid w:val="009E11C8"/>
    <w:rsid w:val="009E132E"/>
    <w:rsid w:val="009E2D43"/>
    <w:rsid w:val="009E52C1"/>
    <w:rsid w:val="009E58A1"/>
    <w:rsid w:val="009E704D"/>
    <w:rsid w:val="009F49A5"/>
    <w:rsid w:val="009F67BC"/>
    <w:rsid w:val="009F7E47"/>
    <w:rsid w:val="00A01AC4"/>
    <w:rsid w:val="00A03389"/>
    <w:rsid w:val="00A06D5B"/>
    <w:rsid w:val="00A119B6"/>
    <w:rsid w:val="00A11AEE"/>
    <w:rsid w:val="00A11E65"/>
    <w:rsid w:val="00A126B4"/>
    <w:rsid w:val="00A13F61"/>
    <w:rsid w:val="00A16B24"/>
    <w:rsid w:val="00A20B74"/>
    <w:rsid w:val="00A21F70"/>
    <w:rsid w:val="00A229D0"/>
    <w:rsid w:val="00A232D6"/>
    <w:rsid w:val="00A23E3E"/>
    <w:rsid w:val="00A25CF5"/>
    <w:rsid w:val="00A27B04"/>
    <w:rsid w:val="00A27CFD"/>
    <w:rsid w:val="00A309C7"/>
    <w:rsid w:val="00A34716"/>
    <w:rsid w:val="00A36309"/>
    <w:rsid w:val="00A364F7"/>
    <w:rsid w:val="00A3663B"/>
    <w:rsid w:val="00A36A70"/>
    <w:rsid w:val="00A372C2"/>
    <w:rsid w:val="00A373FF"/>
    <w:rsid w:val="00A37E98"/>
    <w:rsid w:val="00A40436"/>
    <w:rsid w:val="00A404A4"/>
    <w:rsid w:val="00A40631"/>
    <w:rsid w:val="00A409A1"/>
    <w:rsid w:val="00A411DA"/>
    <w:rsid w:val="00A42B62"/>
    <w:rsid w:val="00A431B7"/>
    <w:rsid w:val="00A43E1C"/>
    <w:rsid w:val="00A43FAF"/>
    <w:rsid w:val="00A443EB"/>
    <w:rsid w:val="00A4449A"/>
    <w:rsid w:val="00A445AB"/>
    <w:rsid w:val="00A45029"/>
    <w:rsid w:val="00A462AF"/>
    <w:rsid w:val="00A507A0"/>
    <w:rsid w:val="00A507F1"/>
    <w:rsid w:val="00A521D2"/>
    <w:rsid w:val="00A53010"/>
    <w:rsid w:val="00A53940"/>
    <w:rsid w:val="00A55ED3"/>
    <w:rsid w:val="00A574D1"/>
    <w:rsid w:val="00A630C6"/>
    <w:rsid w:val="00A63EE7"/>
    <w:rsid w:val="00A65910"/>
    <w:rsid w:val="00A661BA"/>
    <w:rsid w:val="00A6621E"/>
    <w:rsid w:val="00A673FC"/>
    <w:rsid w:val="00A67808"/>
    <w:rsid w:val="00A67E58"/>
    <w:rsid w:val="00A70945"/>
    <w:rsid w:val="00A710D8"/>
    <w:rsid w:val="00A713A4"/>
    <w:rsid w:val="00A71455"/>
    <w:rsid w:val="00A715BD"/>
    <w:rsid w:val="00A7194C"/>
    <w:rsid w:val="00A73C78"/>
    <w:rsid w:val="00A764DF"/>
    <w:rsid w:val="00A77FCF"/>
    <w:rsid w:val="00A81BF3"/>
    <w:rsid w:val="00A81E4D"/>
    <w:rsid w:val="00A84951"/>
    <w:rsid w:val="00A84E72"/>
    <w:rsid w:val="00A852DC"/>
    <w:rsid w:val="00A854B1"/>
    <w:rsid w:val="00A86311"/>
    <w:rsid w:val="00A87C11"/>
    <w:rsid w:val="00A87F72"/>
    <w:rsid w:val="00A90145"/>
    <w:rsid w:val="00A92982"/>
    <w:rsid w:val="00A931B7"/>
    <w:rsid w:val="00A963B5"/>
    <w:rsid w:val="00A973A3"/>
    <w:rsid w:val="00A97A96"/>
    <w:rsid w:val="00AA011F"/>
    <w:rsid w:val="00AA0DBE"/>
    <w:rsid w:val="00AA3254"/>
    <w:rsid w:val="00AA6A8D"/>
    <w:rsid w:val="00AB0496"/>
    <w:rsid w:val="00AB0CDB"/>
    <w:rsid w:val="00AB195D"/>
    <w:rsid w:val="00AB1B17"/>
    <w:rsid w:val="00AB29AB"/>
    <w:rsid w:val="00AB54D8"/>
    <w:rsid w:val="00AB57F1"/>
    <w:rsid w:val="00AC122A"/>
    <w:rsid w:val="00AC27EC"/>
    <w:rsid w:val="00AC2BB6"/>
    <w:rsid w:val="00AC2EA1"/>
    <w:rsid w:val="00AC2FE0"/>
    <w:rsid w:val="00AC4F42"/>
    <w:rsid w:val="00AC548D"/>
    <w:rsid w:val="00AD0C54"/>
    <w:rsid w:val="00AD45BD"/>
    <w:rsid w:val="00AD503D"/>
    <w:rsid w:val="00AD5CDA"/>
    <w:rsid w:val="00AD5EE5"/>
    <w:rsid w:val="00AD7F19"/>
    <w:rsid w:val="00AE1A3A"/>
    <w:rsid w:val="00AE66FE"/>
    <w:rsid w:val="00AE679C"/>
    <w:rsid w:val="00AE681E"/>
    <w:rsid w:val="00AE6DE6"/>
    <w:rsid w:val="00AF0862"/>
    <w:rsid w:val="00AF0A43"/>
    <w:rsid w:val="00AF21DB"/>
    <w:rsid w:val="00AF39CC"/>
    <w:rsid w:val="00AF3ED2"/>
    <w:rsid w:val="00AF500D"/>
    <w:rsid w:val="00AF5C25"/>
    <w:rsid w:val="00AF5DF5"/>
    <w:rsid w:val="00AF5EFA"/>
    <w:rsid w:val="00AF6FC3"/>
    <w:rsid w:val="00AF77E3"/>
    <w:rsid w:val="00B0085B"/>
    <w:rsid w:val="00B00FA6"/>
    <w:rsid w:val="00B01859"/>
    <w:rsid w:val="00B03616"/>
    <w:rsid w:val="00B04BAC"/>
    <w:rsid w:val="00B0535A"/>
    <w:rsid w:val="00B05701"/>
    <w:rsid w:val="00B061FE"/>
    <w:rsid w:val="00B11105"/>
    <w:rsid w:val="00B1223E"/>
    <w:rsid w:val="00B1238E"/>
    <w:rsid w:val="00B12DE2"/>
    <w:rsid w:val="00B131E6"/>
    <w:rsid w:val="00B15667"/>
    <w:rsid w:val="00B15847"/>
    <w:rsid w:val="00B16079"/>
    <w:rsid w:val="00B167DB"/>
    <w:rsid w:val="00B17E95"/>
    <w:rsid w:val="00B17F9B"/>
    <w:rsid w:val="00B21684"/>
    <w:rsid w:val="00B21B29"/>
    <w:rsid w:val="00B2227C"/>
    <w:rsid w:val="00B23629"/>
    <w:rsid w:val="00B2453A"/>
    <w:rsid w:val="00B26356"/>
    <w:rsid w:val="00B30A48"/>
    <w:rsid w:val="00B33388"/>
    <w:rsid w:val="00B33A09"/>
    <w:rsid w:val="00B36266"/>
    <w:rsid w:val="00B42193"/>
    <w:rsid w:val="00B422EE"/>
    <w:rsid w:val="00B43F29"/>
    <w:rsid w:val="00B449A6"/>
    <w:rsid w:val="00B449B2"/>
    <w:rsid w:val="00B45478"/>
    <w:rsid w:val="00B47F20"/>
    <w:rsid w:val="00B5031E"/>
    <w:rsid w:val="00B5283B"/>
    <w:rsid w:val="00B528D5"/>
    <w:rsid w:val="00B52B4C"/>
    <w:rsid w:val="00B53598"/>
    <w:rsid w:val="00B54964"/>
    <w:rsid w:val="00B55B4C"/>
    <w:rsid w:val="00B5610A"/>
    <w:rsid w:val="00B61D4C"/>
    <w:rsid w:val="00B6208E"/>
    <w:rsid w:val="00B63722"/>
    <w:rsid w:val="00B65CED"/>
    <w:rsid w:val="00B6615D"/>
    <w:rsid w:val="00B71CFC"/>
    <w:rsid w:val="00B736AE"/>
    <w:rsid w:val="00B7631D"/>
    <w:rsid w:val="00B77C27"/>
    <w:rsid w:val="00B80B9B"/>
    <w:rsid w:val="00B81ED2"/>
    <w:rsid w:val="00B8542E"/>
    <w:rsid w:val="00B86777"/>
    <w:rsid w:val="00B872CD"/>
    <w:rsid w:val="00B90982"/>
    <w:rsid w:val="00B929F9"/>
    <w:rsid w:val="00B935BF"/>
    <w:rsid w:val="00B95911"/>
    <w:rsid w:val="00B95A81"/>
    <w:rsid w:val="00B95F4E"/>
    <w:rsid w:val="00B973F5"/>
    <w:rsid w:val="00B9748F"/>
    <w:rsid w:val="00BA2E8A"/>
    <w:rsid w:val="00BA3234"/>
    <w:rsid w:val="00BA4187"/>
    <w:rsid w:val="00BA5466"/>
    <w:rsid w:val="00BA66F0"/>
    <w:rsid w:val="00BA6E3B"/>
    <w:rsid w:val="00BA753F"/>
    <w:rsid w:val="00BA7AAB"/>
    <w:rsid w:val="00BB12B8"/>
    <w:rsid w:val="00BB1AB2"/>
    <w:rsid w:val="00BB2469"/>
    <w:rsid w:val="00BB26F5"/>
    <w:rsid w:val="00BB3AA0"/>
    <w:rsid w:val="00BB496E"/>
    <w:rsid w:val="00BB5105"/>
    <w:rsid w:val="00BB7646"/>
    <w:rsid w:val="00BB7C9F"/>
    <w:rsid w:val="00BC3C27"/>
    <w:rsid w:val="00BC635F"/>
    <w:rsid w:val="00BC71C7"/>
    <w:rsid w:val="00BC723D"/>
    <w:rsid w:val="00BC796A"/>
    <w:rsid w:val="00BD1BF7"/>
    <w:rsid w:val="00BD40C0"/>
    <w:rsid w:val="00BE0DAE"/>
    <w:rsid w:val="00BE2897"/>
    <w:rsid w:val="00BE2C33"/>
    <w:rsid w:val="00BE3A17"/>
    <w:rsid w:val="00BE541C"/>
    <w:rsid w:val="00BE763B"/>
    <w:rsid w:val="00BF0A0C"/>
    <w:rsid w:val="00BF0F6D"/>
    <w:rsid w:val="00BF1111"/>
    <w:rsid w:val="00BF1AF9"/>
    <w:rsid w:val="00BF2665"/>
    <w:rsid w:val="00BF4098"/>
    <w:rsid w:val="00C00FC5"/>
    <w:rsid w:val="00C0149B"/>
    <w:rsid w:val="00C055CF"/>
    <w:rsid w:val="00C05D35"/>
    <w:rsid w:val="00C0636B"/>
    <w:rsid w:val="00C06C93"/>
    <w:rsid w:val="00C07012"/>
    <w:rsid w:val="00C10218"/>
    <w:rsid w:val="00C1039F"/>
    <w:rsid w:val="00C105E1"/>
    <w:rsid w:val="00C10AC1"/>
    <w:rsid w:val="00C1156A"/>
    <w:rsid w:val="00C11757"/>
    <w:rsid w:val="00C118F1"/>
    <w:rsid w:val="00C145D3"/>
    <w:rsid w:val="00C15B9B"/>
    <w:rsid w:val="00C16256"/>
    <w:rsid w:val="00C16923"/>
    <w:rsid w:val="00C17D8A"/>
    <w:rsid w:val="00C20CA7"/>
    <w:rsid w:val="00C2165D"/>
    <w:rsid w:val="00C216D4"/>
    <w:rsid w:val="00C21CD3"/>
    <w:rsid w:val="00C2251C"/>
    <w:rsid w:val="00C22860"/>
    <w:rsid w:val="00C24119"/>
    <w:rsid w:val="00C24677"/>
    <w:rsid w:val="00C258F9"/>
    <w:rsid w:val="00C26403"/>
    <w:rsid w:val="00C26F96"/>
    <w:rsid w:val="00C27700"/>
    <w:rsid w:val="00C27FDC"/>
    <w:rsid w:val="00C3008C"/>
    <w:rsid w:val="00C327D9"/>
    <w:rsid w:val="00C347DA"/>
    <w:rsid w:val="00C36809"/>
    <w:rsid w:val="00C377BA"/>
    <w:rsid w:val="00C4001E"/>
    <w:rsid w:val="00C40F0D"/>
    <w:rsid w:val="00C446E2"/>
    <w:rsid w:val="00C4475F"/>
    <w:rsid w:val="00C459A3"/>
    <w:rsid w:val="00C459E0"/>
    <w:rsid w:val="00C46985"/>
    <w:rsid w:val="00C554B7"/>
    <w:rsid w:val="00C560CB"/>
    <w:rsid w:val="00C563EA"/>
    <w:rsid w:val="00C600F6"/>
    <w:rsid w:val="00C6095A"/>
    <w:rsid w:val="00C61493"/>
    <w:rsid w:val="00C61E50"/>
    <w:rsid w:val="00C61E8C"/>
    <w:rsid w:val="00C625B1"/>
    <w:rsid w:val="00C63DC8"/>
    <w:rsid w:val="00C649F0"/>
    <w:rsid w:val="00C64C6A"/>
    <w:rsid w:val="00C67B16"/>
    <w:rsid w:val="00C70CEF"/>
    <w:rsid w:val="00C71472"/>
    <w:rsid w:val="00C71B6E"/>
    <w:rsid w:val="00C72257"/>
    <w:rsid w:val="00C733D3"/>
    <w:rsid w:val="00C75A38"/>
    <w:rsid w:val="00C767CC"/>
    <w:rsid w:val="00C768F1"/>
    <w:rsid w:val="00C77F6C"/>
    <w:rsid w:val="00C80225"/>
    <w:rsid w:val="00C845B6"/>
    <w:rsid w:val="00C84A60"/>
    <w:rsid w:val="00C84E74"/>
    <w:rsid w:val="00C8714C"/>
    <w:rsid w:val="00C87474"/>
    <w:rsid w:val="00C876E2"/>
    <w:rsid w:val="00C919C3"/>
    <w:rsid w:val="00C976D5"/>
    <w:rsid w:val="00CA085A"/>
    <w:rsid w:val="00CA2417"/>
    <w:rsid w:val="00CA3768"/>
    <w:rsid w:val="00CA4738"/>
    <w:rsid w:val="00CB2348"/>
    <w:rsid w:val="00CB4B66"/>
    <w:rsid w:val="00CB5199"/>
    <w:rsid w:val="00CB5BE0"/>
    <w:rsid w:val="00CB6353"/>
    <w:rsid w:val="00CB6A6E"/>
    <w:rsid w:val="00CB7E6A"/>
    <w:rsid w:val="00CC02C3"/>
    <w:rsid w:val="00CC0861"/>
    <w:rsid w:val="00CC577B"/>
    <w:rsid w:val="00CC67FD"/>
    <w:rsid w:val="00CC6920"/>
    <w:rsid w:val="00CC6C04"/>
    <w:rsid w:val="00CC6C52"/>
    <w:rsid w:val="00CD0E3A"/>
    <w:rsid w:val="00CD0F7A"/>
    <w:rsid w:val="00CD3C55"/>
    <w:rsid w:val="00CD62FB"/>
    <w:rsid w:val="00CD6D1E"/>
    <w:rsid w:val="00CE2850"/>
    <w:rsid w:val="00CE2E49"/>
    <w:rsid w:val="00CE3B2B"/>
    <w:rsid w:val="00CE3CE0"/>
    <w:rsid w:val="00CE593E"/>
    <w:rsid w:val="00CF0DF0"/>
    <w:rsid w:val="00CF25C0"/>
    <w:rsid w:val="00CF5F63"/>
    <w:rsid w:val="00CF6376"/>
    <w:rsid w:val="00CF7951"/>
    <w:rsid w:val="00CF7A88"/>
    <w:rsid w:val="00CF7E9F"/>
    <w:rsid w:val="00D00F1C"/>
    <w:rsid w:val="00D02A3D"/>
    <w:rsid w:val="00D02A61"/>
    <w:rsid w:val="00D060FE"/>
    <w:rsid w:val="00D06817"/>
    <w:rsid w:val="00D07F0A"/>
    <w:rsid w:val="00D1190A"/>
    <w:rsid w:val="00D11A9A"/>
    <w:rsid w:val="00D12D76"/>
    <w:rsid w:val="00D133C7"/>
    <w:rsid w:val="00D136B8"/>
    <w:rsid w:val="00D1489A"/>
    <w:rsid w:val="00D1505C"/>
    <w:rsid w:val="00D157BB"/>
    <w:rsid w:val="00D16CEA"/>
    <w:rsid w:val="00D16FC3"/>
    <w:rsid w:val="00D17DE8"/>
    <w:rsid w:val="00D2001B"/>
    <w:rsid w:val="00D21681"/>
    <w:rsid w:val="00D22FA8"/>
    <w:rsid w:val="00D239FF"/>
    <w:rsid w:val="00D241C1"/>
    <w:rsid w:val="00D2426B"/>
    <w:rsid w:val="00D257AE"/>
    <w:rsid w:val="00D25CCA"/>
    <w:rsid w:val="00D262AF"/>
    <w:rsid w:val="00D26331"/>
    <w:rsid w:val="00D2703E"/>
    <w:rsid w:val="00D27127"/>
    <w:rsid w:val="00D27142"/>
    <w:rsid w:val="00D30418"/>
    <w:rsid w:val="00D30E39"/>
    <w:rsid w:val="00D31D01"/>
    <w:rsid w:val="00D338B9"/>
    <w:rsid w:val="00D33D1B"/>
    <w:rsid w:val="00D34FC6"/>
    <w:rsid w:val="00D35CFC"/>
    <w:rsid w:val="00D35E82"/>
    <w:rsid w:val="00D361AE"/>
    <w:rsid w:val="00D36C94"/>
    <w:rsid w:val="00D36CDA"/>
    <w:rsid w:val="00D3700E"/>
    <w:rsid w:val="00D37899"/>
    <w:rsid w:val="00D404BC"/>
    <w:rsid w:val="00D40974"/>
    <w:rsid w:val="00D44B65"/>
    <w:rsid w:val="00D44B94"/>
    <w:rsid w:val="00D4542F"/>
    <w:rsid w:val="00D45F38"/>
    <w:rsid w:val="00D46129"/>
    <w:rsid w:val="00D502AC"/>
    <w:rsid w:val="00D51219"/>
    <w:rsid w:val="00D51D25"/>
    <w:rsid w:val="00D529C3"/>
    <w:rsid w:val="00D56D95"/>
    <w:rsid w:val="00D600F6"/>
    <w:rsid w:val="00D679A1"/>
    <w:rsid w:val="00D67FDD"/>
    <w:rsid w:val="00D72436"/>
    <w:rsid w:val="00D728BA"/>
    <w:rsid w:val="00D75345"/>
    <w:rsid w:val="00D80213"/>
    <w:rsid w:val="00D845E2"/>
    <w:rsid w:val="00D857AA"/>
    <w:rsid w:val="00D8705B"/>
    <w:rsid w:val="00D90781"/>
    <w:rsid w:val="00D92D8F"/>
    <w:rsid w:val="00D97B84"/>
    <w:rsid w:val="00DA0236"/>
    <w:rsid w:val="00DA2D6B"/>
    <w:rsid w:val="00DA4833"/>
    <w:rsid w:val="00DA63FD"/>
    <w:rsid w:val="00DA707A"/>
    <w:rsid w:val="00DA7755"/>
    <w:rsid w:val="00DB0032"/>
    <w:rsid w:val="00DB016F"/>
    <w:rsid w:val="00DB06B1"/>
    <w:rsid w:val="00DB0E4E"/>
    <w:rsid w:val="00DB2AC4"/>
    <w:rsid w:val="00DB2DA2"/>
    <w:rsid w:val="00DB41A5"/>
    <w:rsid w:val="00DB546F"/>
    <w:rsid w:val="00DB5A3A"/>
    <w:rsid w:val="00DB5A59"/>
    <w:rsid w:val="00DB7404"/>
    <w:rsid w:val="00DB7DF7"/>
    <w:rsid w:val="00DC05E3"/>
    <w:rsid w:val="00DC3F36"/>
    <w:rsid w:val="00DC445F"/>
    <w:rsid w:val="00DC4DEC"/>
    <w:rsid w:val="00DC7129"/>
    <w:rsid w:val="00DC7A21"/>
    <w:rsid w:val="00DC7CAB"/>
    <w:rsid w:val="00DC7D9B"/>
    <w:rsid w:val="00DD0CE3"/>
    <w:rsid w:val="00DD32C8"/>
    <w:rsid w:val="00DD4CAB"/>
    <w:rsid w:val="00DD628C"/>
    <w:rsid w:val="00DD718D"/>
    <w:rsid w:val="00DE1E29"/>
    <w:rsid w:val="00DE24A3"/>
    <w:rsid w:val="00DE2D58"/>
    <w:rsid w:val="00DE491F"/>
    <w:rsid w:val="00DE535E"/>
    <w:rsid w:val="00DE79AF"/>
    <w:rsid w:val="00DF0A15"/>
    <w:rsid w:val="00DF171F"/>
    <w:rsid w:val="00DF1B2B"/>
    <w:rsid w:val="00DF273B"/>
    <w:rsid w:val="00DF2CED"/>
    <w:rsid w:val="00DF39C6"/>
    <w:rsid w:val="00DF3FDC"/>
    <w:rsid w:val="00DF74DB"/>
    <w:rsid w:val="00DF75AB"/>
    <w:rsid w:val="00E01CCD"/>
    <w:rsid w:val="00E02C6B"/>
    <w:rsid w:val="00E02F0E"/>
    <w:rsid w:val="00E03276"/>
    <w:rsid w:val="00E033AF"/>
    <w:rsid w:val="00E035DB"/>
    <w:rsid w:val="00E03675"/>
    <w:rsid w:val="00E041D4"/>
    <w:rsid w:val="00E04CA2"/>
    <w:rsid w:val="00E07241"/>
    <w:rsid w:val="00E0793E"/>
    <w:rsid w:val="00E10C06"/>
    <w:rsid w:val="00E128CC"/>
    <w:rsid w:val="00E137E9"/>
    <w:rsid w:val="00E1781E"/>
    <w:rsid w:val="00E22E42"/>
    <w:rsid w:val="00E233FE"/>
    <w:rsid w:val="00E23A35"/>
    <w:rsid w:val="00E23A59"/>
    <w:rsid w:val="00E25F67"/>
    <w:rsid w:val="00E26EC8"/>
    <w:rsid w:val="00E26F67"/>
    <w:rsid w:val="00E27BF0"/>
    <w:rsid w:val="00E31E4E"/>
    <w:rsid w:val="00E32BDB"/>
    <w:rsid w:val="00E33BF1"/>
    <w:rsid w:val="00E34EC5"/>
    <w:rsid w:val="00E35C6A"/>
    <w:rsid w:val="00E36843"/>
    <w:rsid w:val="00E419CC"/>
    <w:rsid w:val="00E45FA8"/>
    <w:rsid w:val="00E470D5"/>
    <w:rsid w:val="00E47901"/>
    <w:rsid w:val="00E50BD0"/>
    <w:rsid w:val="00E51BAB"/>
    <w:rsid w:val="00E526B6"/>
    <w:rsid w:val="00E536A8"/>
    <w:rsid w:val="00E53C65"/>
    <w:rsid w:val="00E53D19"/>
    <w:rsid w:val="00E54112"/>
    <w:rsid w:val="00E561C6"/>
    <w:rsid w:val="00E57CA5"/>
    <w:rsid w:val="00E60434"/>
    <w:rsid w:val="00E6245E"/>
    <w:rsid w:val="00E62A80"/>
    <w:rsid w:val="00E663DE"/>
    <w:rsid w:val="00E67804"/>
    <w:rsid w:val="00E7083D"/>
    <w:rsid w:val="00E713C0"/>
    <w:rsid w:val="00E7175A"/>
    <w:rsid w:val="00E7431D"/>
    <w:rsid w:val="00E76954"/>
    <w:rsid w:val="00E81CD2"/>
    <w:rsid w:val="00E82E09"/>
    <w:rsid w:val="00E830B7"/>
    <w:rsid w:val="00E83C68"/>
    <w:rsid w:val="00E843DB"/>
    <w:rsid w:val="00E8470F"/>
    <w:rsid w:val="00E84990"/>
    <w:rsid w:val="00E85F28"/>
    <w:rsid w:val="00E862D4"/>
    <w:rsid w:val="00E86712"/>
    <w:rsid w:val="00E86928"/>
    <w:rsid w:val="00E86946"/>
    <w:rsid w:val="00E86D75"/>
    <w:rsid w:val="00E873EE"/>
    <w:rsid w:val="00E87475"/>
    <w:rsid w:val="00E87CAD"/>
    <w:rsid w:val="00E90059"/>
    <w:rsid w:val="00E914AB"/>
    <w:rsid w:val="00E9441B"/>
    <w:rsid w:val="00E960B5"/>
    <w:rsid w:val="00E974FE"/>
    <w:rsid w:val="00EA1A8B"/>
    <w:rsid w:val="00EA4253"/>
    <w:rsid w:val="00EA45B0"/>
    <w:rsid w:val="00EA7299"/>
    <w:rsid w:val="00EB00FC"/>
    <w:rsid w:val="00EB0789"/>
    <w:rsid w:val="00EB15D2"/>
    <w:rsid w:val="00EB28F9"/>
    <w:rsid w:val="00EB3486"/>
    <w:rsid w:val="00EB5713"/>
    <w:rsid w:val="00EB7558"/>
    <w:rsid w:val="00EC089C"/>
    <w:rsid w:val="00EC1C73"/>
    <w:rsid w:val="00EC3552"/>
    <w:rsid w:val="00EC51EF"/>
    <w:rsid w:val="00EC5912"/>
    <w:rsid w:val="00EC5A85"/>
    <w:rsid w:val="00EC5E61"/>
    <w:rsid w:val="00EC6F2A"/>
    <w:rsid w:val="00EC7F0B"/>
    <w:rsid w:val="00ED238D"/>
    <w:rsid w:val="00ED4047"/>
    <w:rsid w:val="00ED4E62"/>
    <w:rsid w:val="00ED75AB"/>
    <w:rsid w:val="00EE1A2D"/>
    <w:rsid w:val="00EE297E"/>
    <w:rsid w:val="00EE2A53"/>
    <w:rsid w:val="00EE2E1A"/>
    <w:rsid w:val="00EE316C"/>
    <w:rsid w:val="00EE32C6"/>
    <w:rsid w:val="00EE3D53"/>
    <w:rsid w:val="00EE562A"/>
    <w:rsid w:val="00EE5AB8"/>
    <w:rsid w:val="00EE7D87"/>
    <w:rsid w:val="00EF07C2"/>
    <w:rsid w:val="00EF0EB9"/>
    <w:rsid w:val="00EF3A59"/>
    <w:rsid w:val="00EF3D55"/>
    <w:rsid w:val="00EF5578"/>
    <w:rsid w:val="00EF55F6"/>
    <w:rsid w:val="00EF57E3"/>
    <w:rsid w:val="00EF7418"/>
    <w:rsid w:val="00F003F5"/>
    <w:rsid w:val="00F0059E"/>
    <w:rsid w:val="00F0169D"/>
    <w:rsid w:val="00F02E46"/>
    <w:rsid w:val="00F05B01"/>
    <w:rsid w:val="00F06E61"/>
    <w:rsid w:val="00F10F59"/>
    <w:rsid w:val="00F150F1"/>
    <w:rsid w:val="00F15676"/>
    <w:rsid w:val="00F16E6D"/>
    <w:rsid w:val="00F17F1A"/>
    <w:rsid w:val="00F20005"/>
    <w:rsid w:val="00F2221C"/>
    <w:rsid w:val="00F23E8F"/>
    <w:rsid w:val="00F26B1E"/>
    <w:rsid w:val="00F271C5"/>
    <w:rsid w:val="00F301C9"/>
    <w:rsid w:val="00F30E76"/>
    <w:rsid w:val="00F30FE0"/>
    <w:rsid w:val="00F310EE"/>
    <w:rsid w:val="00F31503"/>
    <w:rsid w:val="00F31E75"/>
    <w:rsid w:val="00F31F4B"/>
    <w:rsid w:val="00F3221B"/>
    <w:rsid w:val="00F33245"/>
    <w:rsid w:val="00F33B08"/>
    <w:rsid w:val="00F35468"/>
    <w:rsid w:val="00F35CD2"/>
    <w:rsid w:val="00F35DAB"/>
    <w:rsid w:val="00F36760"/>
    <w:rsid w:val="00F4023A"/>
    <w:rsid w:val="00F40D3C"/>
    <w:rsid w:val="00F41557"/>
    <w:rsid w:val="00F41708"/>
    <w:rsid w:val="00F430F0"/>
    <w:rsid w:val="00F43318"/>
    <w:rsid w:val="00F43F37"/>
    <w:rsid w:val="00F4596D"/>
    <w:rsid w:val="00F50F98"/>
    <w:rsid w:val="00F5177D"/>
    <w:rsid w:val="00F5259B"/>
    <w:rsid w:val="00F53AC3"/>
    <w:rsid w:val="00F54BC4"/>
    <w:rsid w:val="00F550EF"/>
    <w:rsid w:val="00F55FCC"/>
    <w:rsid w:val="00F56576"/>
    <w:rsid w:val="00F56B8C"/>
    <w:rsid w:val="00F56FCC"/>
    <w:rsid w:val="00F57CE5"/>
    <w:rsid w:val="00F605F6"/>
    <w:rsid w:val="00F61B54"/>
    <w:rsid w:val="00F6270B"/>
    <w:rsid w:val="00F6348F"/>
    <w:rsid w:val="00F653F6"/>
    <w:rsid w:val="00F65819"/>
    <w:rsid w:val="00F65D55"/>
    <w:rsid w:val="00F66F47"/>
    <w:rsid w:val="00F707B0"/>
    <w:rsid w:val="00F72D4F"/>
    <w:rsid w:val="00F73DC4"/>
    <w:rsid w:val="00F74132"/>
    <w:rsid w:val="00F75510"/>
    <w:rsid w:val="00F755F5"/>
    <w:rsid w:val="00F76206"/>
    <w:rsid w:val="00F77AF8"/>
    <w:rsid w:val="00F80385"/>
    <w:rsid w:val="00F80F1E"/>
    <w:rsid w:val="00F81129"/>
    <w:rsid w:val="00F81C9B"/>
    <w:rsid w:val="00F81D9B"/>
    <w:rsid w:val="00F86709"/>
    <w:rsid w:val="00F86A23"/>
    <w:rsid w:val="00F86A82"/>
    <w:rsid w:val="00F87EA6"/>
    <w:rsid w:val="00F90779"/>
    <w:rsid w:val="00F907C7"/>
    <w:rsid w:val="00F90803"/>
    <w:rsid w:val="00F92268"/>
    <w:rsid w:val="00F938BE"/>
    <w:rsid w:val="00F93C73"/>
    <w:rsid w:val="00F94FFE"/>
    <w:rsid w:val="00F95176"/>
    <w:rsid w:val="00F96186"/>
    <w:rsid w:val="00F970A4"/>
    <w:rsid w:val="00FA4843"/>
    <w:rsid w:val="00FA4B64"/>
    <w:rsid w:val="00FA5463"/>
    <w:rsid w:val="00FA5DC5"/>
    <w:rsid w:val="00FA6519"/>
    <w:rsid w:val="00FB00D5"/>
    <w:rsid w:val="00FB1197"/>
    <w:rsid w:val="00FB18CA"/>
    <w:rsid w:val="00FB2C84"/>
    <w:rsid w:val="00FB36E8"/>
    <w:rsid w:val="00FB38ED"/>
    <w:rsid w:val="00FB572C"/>
    <w:rsid w:val="00FB7E0A"/>
    <w:rsid w:val="00FC0788"/>
    <w:rsid w:val="00FC2ACE"/>
    <w:rsid w:val="00FC2E93"/>
    <w:rsid w:val="00FC4CC5"/>
    <w:rsid w:val="00FC6AE6"/>
    <w:rsid w:val="00FC7533"/>
    <w:rsid w:val="00FD1952"/>
    <w:rsid w:val="00FD207F"/>
    <w:rsid w:val="00FD3AA4"/>
    <w:rsid w:val="00FD7E0C"/>
    <w:rsid w:val="00FE16DB"/>
    <w:rsid w:val="00FE1FFD"/>
    <w:rsid w:val="00FE227F"/>
    <w:rsid w:val="00FE3B74"/>
    <w:rsid w:val="00FE4AAA"/>
    <w:rsid w:val="00FE525A"/>
    <w:rsid w:val="00FE7504"/>
    <w:rsid w:val="00FF0D03"/>
    <w:rsid w:val="00FF160F"/>
    <w:rsid w:val="00FF2681"/>
    <w:rsid w:val="00FF2710"/>
    <w:rsid w:val="00FF4474"/>
    <w:rsid w:val="00FF4688"/>
    <w:rsid w:val="00FF480A"/>
    <w:rsid w:val="00FF4AC0"/>
    <w:rsid w:val="00FF5596"/>
    <w:rsid w:val="00FF5D46"/>
    <w:rsid w:val="00FF66EB"/>
    <w:rsid w:val="00FF67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E9A04BC"/>
  <w15:chartTrackingRefBased/>
  <w15:docId w15:val="{1D5EE6B6-4D35-4605-B061-DABC2574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200" w:line="276" w:lineRule="auto"/>
    </w:pPr>
    <w:rPr>
      <w:sz w:val="22"/>
      <w:szCs w:val="22"/>
    </w:rPr>
  </w:style>
  <w:style w:type="paragraph" w:styleId="Heading1">
    <w:name w:val="heading 1"/>
    <w:basedOn w:val="Normal"/>
    <w:next w:val="Normal"/>
    <w:link w:val="Heading1Char"/>
    <w:qFormat/>
    <w:rsid w:val="00742F3B"/>
    <w:pPr>
      <w:keepNext/>
      <w:numPr>
        <w:numId w:val="2"/>
      </w:numPr>
      <w:tabs>
        <w:tab w:val="left" w:pos="0"/>
      </w:tabs>
      <w:spacing w:after="0" w:line="240" w:lineRule="auto"/>
      <w:jc w:val="both"/>
      <w:outlineLvl w:val="0"/>
    </w:pPr>
    <w:rPr>
      <w:rFonts w:ascii="Times New Roman" w:hAnsi="Times New Roman"/>
      <w:b/>
      <w:sz w:val="20"/>
      <w:szCs w:val="20"/>
      <w:lang w:val="x-none" w:eastAsia="en-US"/>
    </w:rPr>
  </w:style>
  <w:style w:type="paragraph" w:styleId="Heading2">
    <w:name w:val="heading 2"/>
    <w:basedOn w:val="Normal"/>
    <w:next w:val="Normal"/>
    <w:link w:val="Heading2Char"/>
    <w:qFormat/>
    <w:rsid w:val="00742F3B"/>
    <w:pPr>
      <w:keepNext/>
      <w:spacing w:after="0" w:line="240" w:lineRule="auto"/>
      <w:ind w:firstLine="720"/>
      <w:jc w:val="both"/>
      <w:outlineLvl w:val="1"/>
    </w:pPr>
    <w:rPr>
      <w:rFonts w:ascii="Times New Roman" w:hAnsi="Times New Roman"/>
      <w:b/>
      <w:sz w:val="20"/>
      <w:szCs w:val="20"/>
      <w:lang w:val="x-none" w:eastAsia="en-US"/>
    </w:rPr>
  </w:style>
  <w:style w:type="paragraph" w:styleId="Heading5">
    <w:name w:val="heading 5"/>
    <w:basedOn w:val="Normal"/>
    <w:next w:val="Normal"/>
    <w:link w:val="Heading5Char"/>
    <w:qFormat/>
    <w:rsid w:val="00742F3B"/>
    <w:pPr>
      <w:keepNext/>
      <w:spacing w:after="0" w:line="240" w:lineRule="auto"/>
      <w:jc w:val="center"/>
      <w:outlineLvl w:val="4"/>
    </w:pPr>
    <w:rPr>
      <w:rFonts w:ascii="TimesLT" w:hAnsi="TimesLT"/>
      <w:sz w:val="20"/>
      <w:szCs w:val="20"/>
      <w:vertAlign w:val="superscript"/>
      <w:lang w:val="en-US" w:eastAsia="en-US"/>
    </w:rPr>
  </w:style>
  <w:style w:type="paragraph" w:styleId="Heading7">
    <w:name w:val="heading 7"/>
    <w:basedOn w:val="Normal"/>
    <w:next w:val="Normal"/>
    <w:link w:val="Heading7Char"/>
    <w:qFormat/>
    <w:rsid w:val="00742F3B"/>
    <w:pPr>
      <w:keepNext/>
      <w:spacing w:after="0" w:line="240" w:lineRule="auto"/>
      <w:jc w:val="center"/>
      <w:outlineLvl w:val="6"/>
    </w:pPr>
    <w:rPr>
      <w:rFonts w:ascii="TimesLT" w:hAnsi="TimesLT"/>
      <w:b/>
      <w:sz w:val="20"/>
      <w:szCs w:val="20"/>
      <w:lang w:val="x-none" w:eastAsia="en-US"/>
    </w:rPr>
  </w:style>
  <w:style w:type="paragraph" w:styleId="Heading8">
    <w:name w:val="heading 8"/>
    <w:basedOn w:val="Normal"/>
    <w:next w:val="Normal"/>
    <w:qFormat/>
    <w:locked/>
    <w:rsid w:val="00B0570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42F3B"/>
    <w:rPr>
      <w:rFonts w:ascii="Times New Roman" w:hAnsi="Times New Roman" w:cs="Times New Roman"/>
      <w:b/>
      <w:sz w:val="20"/>
      <w:szCs w:val="20"/>
      <w:lang w:val="x-none" w:eastAsia="en-US"/>
    </w:rPr>
  </w:style>
  <w:style w:type="character" w:customStyle="1" w:styleId="Heading2Char">
    <w:name w:val="Heading 2 Char"/>
    <w:link w:val="Heading2"/>
    <w:locked/>
    <w:rsid w:val="00742F3B"/>
    <w:rPr>
      <w:rFonts w:ascii="Times New Roman" w:hAnsi="Times New Roman" w:cs="Times New Roman"/>
      <w:b/>
      <w:sz w:val="20"/>
      <w:szCs w:val="20"/>
      <w:lang w:val="x-none" w:eastAsia="en-US"/>
    </w:rPr>
  </w:style>
  <w:style w:type="character" w:customStyle="1" w:styleId="Heading5Char">
    <w:name w:val="Heading 5 Char"/>
    <w:link w:val="Heading5"/>
    <w:locked/>
    <w:rsid w:val="00742F3B"/>
    <w:rPr>
      <w:rFonts w:ascii="TimesLT" w:hAnsi="TimesLT" w:cs="Times New Roman"/>
      <w:sz w:val="20"/>
      <w:szCs w:val="20"/>
      <w:vertAlign w:val="superscript"/>
      <w:lang w:val="en-US" w:eastAsia="en-US"/>
    </w:rPr>
  </w:style>
  <w:style w:type="character" w:customStyle="1" w:styleId="Heading7Char">
    <w:name w:val="Heading 7 Char"/>
    <w:link w:val="Heading7"/>
    <w:locked/>
    <w:rsid w:val="00742F3B"/>
    <w:rPr>
      <w:rFonts w:ascii="TimesLT" w:hAnsi="TimesLT" w:cs="Times New Roman"/>
      <w:b/>
      <w:sz w:val="20"/>
      <w:szCs w:val="20"/>
      <w:lang w:val="x-none" w:eastAsia="en-US"/>
    </w:rPr>
  </w:style>
  <w:style w:type="paragraph" w:styleId="BalloonText">
    <w:name w:val="Balloon Text"/>
    <w:basedOn w:val="Normal"/>
    <w:link w:val="BalloonTextChar"/>
    <w:semiHidden/>
    <w:rsid w:val="000046F0"/>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046F0"/>
    <w:rPr>
      <w:rFonts w:ascii="Tahoma" w:hAnsi="Tahoma" w:cs="Tahoma"/>
      <w:sz w:val="16"/>
      <w:szCs w:val="16"/>
    </w:rPr>
  </w:style>
  <w:style w:type="paragraph" w:styleId="Title">
    <w:name w:val="Title"/>
    <w:basedOn w:val="Normal"/>
    <w:link w:val="TitleChar"/>
    <w:qFormat/>
    <w:rsid w:val="00742F3B"/>
    <w:pPr>
      <w:spacing w:after="0" w:line="240" w:lineRule="auto"/>
      <w:jc w:val="center"/>
    </w:pPr>
    <w:rPr>
      <w:rFonts w:ascii="TimesLT" w:hAnsi="TimesLT"/>
      <w:b/>
      <w:sz w:val="20"/>
      <w:szCs w:val="20"/>
      <w:lang w:val="x-none" w:eastAsia="en-US"/>
    </w:rPr>
  </w:style>
  <w:style w:type="character" w:customStyle="1" w:styleId="TitleChar">
    <w:name w:val="Title Char"/>
    <w:link w:val="Title"/>
    <w:locked/>
    <w:rsid w:val="00742F3B"/>
    <w:rPr>
      <w:rFonts w:ascii="TimesLT" w:hAnsi="TimesLT" w:cs="Times New Roman"/>
      <w:b/>
      <w:sz w:val="20"/>
      <w:szCs w:val="20"/>
      <w:lang w:val="x-none" w:eastAsia="en-US"/>
    </w:rPr>
  </w:style>
  <w:style w:type="paragraph" w:styleId="BodyText">
    <w:name w:val="Body Text"/>
    <w:basedOn w:val="Normal"/>
    <w:link w:val="BodyTextChar"/>
    <w:rsid w:val="00742F3B"/>
    <w:pPr>
      <w:spacing w:after="0" w:line="240" w:lineRule="auto"/>
      <w:jc w:val="both"/>
    </w:pPr>
    <w:rPr>
      <w:rFonts w:ascii="TimesLT" w:hAnsi="TimesLT"/>
      <w:sz w:val="20"/>
      <w:szCs w:val="20"/>
      <w:lang w:val="x-none" w:eastAsia="en-US"/>
    </w:rPr>
  </w:style>
  <w:style w:type="character" w:customStyle="1" w:styleId="BodyTextChar">
    <w:name w:val="Body Text Char"/>
    <w:link w:val="BodyText"/>
    <w:locked/>
    <w:rsid w:val="00742F3B"/>
    <w:rPr>
      <w:rFonts w:ascii="TimesLT" w:hAnsi="TimesLT" w:cs="Times New Roman"/>
      <w:sz w:val="20"/>
      <w:szCs w:val="20"/>
      <w:lang w:val="x-none" w:eastAsia="en-US"/>
    </w:rPr>
  </w:style>
  <w:style w:type="character" w:styleId="Hyperlink">
    <w:name w:val="Hyperlink"/>
    <w:rsid w:val="00742F3B"/>
    <w:rPr>
      <w:rFonts w:cs="Times New Roman"/>
      <w:color w:val="0000FF"/>
      <w:u w:val="single"/>
    </w:rPr>
  </w:style>
  <w:style w:type="paragraph" w:styleId="Header">
    <w:name w:val="header"/>
    <w:basedOn w:val="Normal"/>
    <w:link w:val="HeaderChar"/>
    <w:uiPriority w:val="99"/>
    <w:rsid w:val="00742F3B"/>
    <w:pPr>
      <w:tabs>
        <w:tab w:val="center" w:pos="4320"/>
        <w:tab w:val="right" w:pos="8640"/>
      </w:tabs>
      <w:spacing w:after="0" w:line="240" w:lineRule="auto"/>
    </w:pPr>
    <w:rPr>
      <w:rFonts w:ascii="TimesLT" w:hAnsi="TimesLT"/>
      <w:sz w:val="20"/>
      <w:szCs w:val="20"/>
      <w:lang w:val="x-none" w:eastAsia="en-US"/>
    </w:rPr>
  </w:style>
  <w:style w:type="character" w:customStyle="1" w:styleId="HeaderChar">
    <w:name w:val="Header Char"/>
    <w:link w:val="Header"/>
    <w:uiPriority w:val="99"/>
    <w:locked/>
    <w:rsid w:val="00742F3B"/>
    <w:rPr>
      <w:rFonts w:ascii="TimesLT" w:hAnsi="TimesLT" w:cs="Times New Roman"/>
      <w:sz w:val="20"/>
      <w:szCs w:val="20"/>
      <w:lang w:val="x-none" w:eastAsia="en-US"/>
    </w:rPr>
  </w:style>
  <w:style w:type="character" w:styleId="PageNumber">
    <w:name w:val="page number"/>
    <w:rsid w:val="00742F3B"/>
    <w:rPr>
      <w:rFonts w:cs="Times New Roman"/>
    </w:rPr>
  </w:style>
  <w:style w:type="paragraph" w:styleId="BodyText2">
    <w:name w:val="Body Text 2"/>
    <w:basedOn w:val="Normal"/>
    <w:link w:val="BodyText2Char"/>
    <w:rsid w:val="00742F3B"/>
    <w:pPr>
      <w:spacing w:after="0" w:line="240" w:lineRule="auto"/>
    </w:pPr>
    <w:rPr>
      <w:rFonts w:ascii="TimesLT" w:hAnsi="TimesLT"/>
      <w:sz w:val="20"/>
      <w:szCs w:val="20"/>
      <w:lang w:val="x-none" w:eastAsia="en-US"/>
    </w:rPr>
  </w:style>
  <w:style w:type="character" w:customStyle="1" w:styleId="BodyText2Char">
    <w:name w:val="Body Text 2 Char"/>
    <w:link w:val="BodyText2"/>
    <w:locked/>
    <w:rsid w:val="00742F3B"/>
    <w:rPr>
      <w:rFonts w:ascii="TimesLT" w:hAnsi="TimesLT" w:cs="Times New Roman"/>
      <w:sz w:val="20"/>
      <w:szCs w:val="20"/>
      <w:lang w:val="x-none" w:eastAsia="en-US"/>
    </w:rPr>
  </w:style>
  <w:style w:type="paragraph" w:styleId="Caption">
    <w:name w:val="caption"/>
    <w:basedOn w:val="Normal"/>
    <w:next w:val="Normal"/>
    <w:qFormat/>
    <w:rsid w:val="00742F3B"/>
    <w:pPr>
      <w:spacing w:after="0" w:line="240" w:lineRule="auto"/>
      <w:jc w:val="center"/>
    </w:pPr>
    <w:rPr>
      <w:rFonts w:ascii="Times New Roman" w:hAnsi="Times New Roman"/>
      <w:b/>
      <w:bCs/>
      <w:sz w:val="24"/>
      <w:szCs w:val="20"/>
      <w:lang w:eastAsia="en-US"/>
    </w:rPr>
  </w:style>
  <w:style w:type="paragraph" w:customStyle="1" w:styleId="ListParagraph1">
    <w:name w:val="List Paragraph1"/>
    <w:basedOn w:val="Normal"/>
    <w:rsid w:val="006776A0"/>
    <w:pPr>
      <w:ind w:left="720"/>
    </w:pPr>
  </w:style>
  <w:style w:type="paragraph" w:customStyle="1" w:styleId="NoSpacing1">
    <w:name w:val="No Spacing1"/>
    <w:qFormat/>
    <w:rsid w:val="00D241C1"/>
    <w:rPr>
      <w:sz w:val="22"/>
      <w:szCs w:val="22"/>
    </w:rPr>
  </w:style>
  <w:style w:type="character" w:styleId="CommentReference">
    <w:name w:val="annotation reference"/>
    <w:semiHidden/>
    <w:rsid w:val="00C24677"/>
    <w:rPr>
      <w:rFonts w:cs="Times New Roman"/>
      <w:sz w:val="16"/>
      <w:szCs w:val="16"/>
    </w:rPr>
  </w:style>
  <w:style w:type="paragraph" w:styleId="CommentText">
    <w:name w:val="annotation text"/>
    <w:basedOn w:val="Normal"/>
    <w:link w:val="CommentTextChar"/>
    <w:semiHidden/>
    <w:rsid w:val="00C24677"/>
    <w:pPr>
      <w:spacing w:line="240" w:lineRule="auto"/>
    </w:pPr>
    <w:rPr>
      <w:sz w:val="20"/>
      <w:szCs w:val="20"/>
      <w:lang w:val="x-none" w:eastAsia="x-none"/>
    </w:rPr>
  </w:style>
  <w:style w:type="character" w:customStyle="1" w:styleId="CommentTextChar">
    <w:name w:val="Comment Text Char"/>
    <w:link w:val="CommentText"/>
    <w:semiHidden/>
    <w:locked/>
    <w:rsid w:val="00C24677"/>
    <w:rPr>
      <w:rFonts w:cs="Times New Roman"/>
      <w:sz w:val="20"/>
      <w:szCs w:val="20"/>
    </w:rPr>
  </w:style>
  <w:style w:type="paragraph" w:styleId="CommentSubject">
    <w:name w:val="annotation subject"/>
    <w:basedOn w:val="CommentText"/>
    <w:next w:val="CommentText"/>
    <w:link w:val="CommentSubjectChar"/>
    <w:semiHidden/>
    <w:rsid w:val="00C24677"/>
    <w:rPr>
      <w:b/>
      <w:bCs/>
    </w:rPr>
  </w:style>
  <w:style w:type="character" w:customStyle="1" w:styleId="CommentSubjectChar">
    <w:name w:val="Comment Subject Char"/>
    <w:link w:val="CommentSubject"/>
    <w:semiHidden/>
    <w:locked/>
    <w:rsid w:val="00C24677"/>
    <w:rPr>
      <w:rFonts w:cs="Times New Roman"/>
      <w:b/>
      <w:bCs/>
      <w:sz w:val="20"/>
      <w:szCs w:val="20"/>
    </w:rPr>
  </w:style>
  <w:style w:type="paragraph" w:styleId="Footer">
    <w:name w:val="footer"/>
    <w:basedOn w:val="Normal"/>
    <w:link w:val="FooterChar"/>
    <w:semiHidden/>
    <w:rsid w:val="00B80B9B"/>
    <w:pPr>
      <w:tabs>
        <w:tab w:val="center" w:pos="4819"/>
        <w:tab w:val="right" w:pos="9638"/>
      </w:tabs>
      <w:spacing w:after="0" w:line="240" w:lineRule="auto"/>
    </w:pPr>
    <w:rPr>
      <w:sz w:val="20"/>
      <w:szCs w:val="20"/>
      <w:lang w:val="x-none" w:eastAsia="x-none"/>
    </w:rPr>
  </w:style>
  <w:style w:type="character" w:customStyle="1" w:styleId="FooterChar">
    <w:name w:val="Footer Char"/>
    <w:link w:val="Footer"/>
    <w:semiHidden/>
    <w:locked/>
    <w:rsid w:val="00B80B9B"/>
    <w:rPr>
      <w:rFonts w:cs="Times New Roman"/>
    </w:rPr>
  </w:style>
  <w:style w:type="paragraph" w:customStyle="1" w:styleId="Betarp1">
    <w:name w:val="Be tarpų1"/>
    <w:qFormat/>
    <w:rsid w:val="0014511A"/>
    <w:rPr>
      <w:sz w:val="22"/>
      <w:szCs w:val="22"/>
    </w:rPr>
  </w:style>
  <w:style w:type="paragraph" w:customStyle="1" w:styleId="Revision1">
    <w:name w:val="Revision1"/>
    <w:hidden/>
    <w:semiHidden/>
    <w:rsid w:val="0014511A"/>
    <w:rPr>
      <w:sz w:val="22"/>
      <w:szCs w:val="22"/>
    </w:rPr>
  </w:style>
  <w:style w:type="paragraph" w:customStyle="1" w:styleId="NoSpacing2">
    <w:name w:val="No Spacing2"/>
    <w:uiPriority w:val="1"/>
    <w:qFormat/>
    <w:rsid w:val="00073A0C"/>
    <w:rPr>
      <w:sz w:val="22"/>
      <w:szCs w:val="22"/>
    </w:rPr>
  </w:style>
  <w:style w:type="paragraph" w:customStyle="1" w:styleId="bodytext0">
    <w:name w:val="bodytext"/>
    <w:basedOn w:val="Normal"/>
    <w:rsid w:val="000D7F1E"/>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locked/>
    <w:rsid w:val="00DC445F"/>
    <w:pPr>
      <w:spacing w:before="100" w:beforeAutospacing="1" w:after="100" w:afterAutospacing="1" w:line="240" w:lineRule="auto"/>
    </w:pPr>
    <w:rPr>
      <w:rFonts w:ascii="Times New Roman" w:hAnsi="Times New Roman"/>
      <w:sz w:val="24"/>
      <w:szCs w:val="24"/>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15CF8"/>
    <w:pPr>
      <w:ind w:left="720"/>
      <w:contextualSpacing/>
    </w:p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D2001B"/>
    <w:rPr>
      <w:sz w:val="22"/>
      <w:szCs w:val="22"/>
    </w:rPr>
  </w:style>
  <w:style w:type="paragraph" w:styleId="NoSpacing">
    <w:name w:val="No Spacing"/>
    <w:qFormat/>
    <w:rsid w:val="00437678"/>
    <w:rPr>
      <w:sz w:val="22"/>
      <w:szCs w:val="22"/>
    </w:rPr>
  </w:style>
  <w:style w:type="character" w:customStyle="1" w:styleId="Stilius14">
    <w:name w:val="Stilius14"/>
    <w:basedOn w:val="DefaultParagraphFont"/>
    <w:uiPriority w:val="1"/>
    <w:rsid w:val="00F06E61"/>
    <w:rPr>
      <w:rFonts w:ascii="Tahoma" w:hAnsi="Tahoma" w:cs="Tahoma" w:hint="default"/>
      <w:sz w:val="22"/>
    </w:rPr>
  </w:style>
  <w:style w:type="character" w:styleId="PlaceholderText">
    <w:name w:val="Placeholder Text"/>
    <w:basedOn w:val="DefaultParagraphFont"/>
    <w:uiPriority w:val="99"/>
    <w:rsid w:val="00870B63"/>
    <w:rPr>
      <w:color w:val="808080"/>
    </w:rPr>
  </w:style>
  <w:style w:type="paragraph" w:styleId="FootnoteText">
    <w:name w:val="footnote text"/>
    <w:basedOn w:val="Normal"/>
    <w:link w:val="FootnoteTextChar"/>
    <w:locked/>
    <w:rsid w:val="002C7E43"/>
    <w:pPr>
      <w:spacing w:after="0" w:line="240" w:lineRule="auto"/>
    </w:pPr>
    <w:rPr>
      <w:sz w:val="20"/>
      <w:szCs w:val="20"/>
    </w:rPr>
  </w:style>
  <w:style w:type="character" w:customStyle="1" w:styleId="FootnoteTextChar">
    <w:name w:val="Footnote Text Char"/>
    <w:basedOn w:val="DefaultParagraphFont"/>
    <w:link w:val="FootnoteText"/>
    <w:rsid w:val="002C7E43"/>
  </w:style>
  <w:style w:type="character" w:styleId="FootnoteReference">
    <w:name w:val="footnote reference"/>
    <w:basedOn w:val="DefaultParagraphFont"/>
    <w:locked/>
    <w:rsid w:val="002C7E43"/>
    <w:rPr>
      <w:vertAlign w:val="superscript"/>
    </w:rPr>
  </w:style>
  <w:style w:type="character" w:styleId="FollowedHyperlink">
    <w:name w:val="FollowedHyperlink"/>
    <w:basedOn w:val="DefaultParagraphFont"/>
    <w:locked/>
    <w:rsid w:val="001F4684"/>
    <w:rPr>
      <w:color w:val="954F72" w:themeColor="followedHyperlink"/>
      <w:u w:val="single"/>
    </w:rPr>
  </w:style>
  <w:style w:type="table" w:styleId="TableGrid">
    <w:name w:val="Table Grid"/>
    <w:basedOn w:val="TableNormal"/>
    <w:uiPriority w:val="39"/>
    <w:locked/>
    <w:rsid w:val="00E536A8"/>
    <w:pPr>
      <w:ind w:firstLine="1247"/>
    </w:pPr>
    <w:rPr>
      <w:rFonts w:ascii="Tahoma" w:eastAsiaTheme="minorHAnsi" w:hAnsi="Tahom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11bold">
    <w:name w:val="Tahoma 11 bold"/>
    <w:basedOn w:val="DefaultParagraphFont"/>
    <w:uiPriority w:val="1"/>
    <w:rsid w:val="00117947"/>
    <w:rPr>
      <w:rFonts w:ascii="Tahoma" w:hAnsi="Tahoma"/>
      <w:b/>
      <w:sz w:val="22"/>
    </w:rPr>
  </w:style>
  <w:style w:type="character" w:customStyle="1" w:styleId="Tahoma11">
    <w:name w:val="Tahoma 11"/>
    <w:basedOn w:val="DefaultParagraphFont"/>
    <w:uiPriority w:val="1"/>
    <w:qFormat/>
    <w:rsid w:val="003713D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5944098">
      <w:bodyDiv w:val="1"/>
      <w:marLeft w:val="0"/>
      <w:marRight w:val="0"/>
      <w:marTop w:val="0"/>
      <w:marBottom w:val="0"/>
      <w:divBdr>
        <w:top w:val="none" w:sz="0" w:space="0" w:color="auto"/>
        <w:left w:val="none" w:sz="0" w:space="0" w:color="auto"/>
        <w:bottom w:val="none" w:sz="0" w:space="0" w:color="auto"/>
        <w:right w:val="none" w:sz="0" w:space="0" w:color="auto"/>
      </w:divBdr>
    </w:div>
    <w:div w:id="503135206">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1418748051">
      <w:bodyDiv w:val="1"/>
      <w:marLeft w:val="0"/>
      <w:marRight w:val="0"/>
      <w:marTop w:val="0"/>
      <w:marBottom w:val="0"/>
      <w:divBdr>
        <w:top w:val="none" w:sz="0" w:space="0" w:color="auto"/>
        <w:left w:val="none" w:sz="0" w:space="0" w:color="auto"/>
        <w:bottom w:val="none" w:sz="0" w:space="0" w:color="auto"/>
        <w:right w:val="none" w:sz="0" w:space="0" w:color="auto"/>
      </w:divBdr>
      <w:divsChild>
        <w:div w:id="2123988495">
          <w:marLeft w:val="0"/>
          <w:marRight w:val="0"/>
          <w:marTop w:val="0"/>
          <w:marBottom w:val="0"/>
          <w:divBdr>
            <w:top w:val="none" w:sz="0" w:space="0" w:color="auto"/>
            <w:left w:val="none" w:sz="0" w:space="0" w:color="auto"/>
            <w:bottom w:val="single" w:sz="6" w:space="8" w:color="C1C7D0"/>
            <w:right w:val="none" w:sz="0" w:space="0" w:color="auto"/>
          </w:divBdr>
          <w:divsChild>
            <w:div w:id="1745447076">
              <w:marLeft w:val="0"/>
              <w:marRight w:val="0"/>
              <w:marTop w:val="0"/>
              <w:marBottom w:val="0"/>
              <w:divBdr>
                <w:top w:val="none" w:sz="0" w:space="0" w:color="auto"/>
                <w:left w:val="none" w:sz="0" w:space="0" w:color="auto"/>
                <w:bottom w:val="none" w:sz="0" w:space="0" w:color="auto"/>
                <w:right w:val="none" w:sz="0" w:space="0" w:color="auto"/>
              </w:divBdr>
              <w:divsChild>
                <w:div w:id="9145094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74436951">
      <w:bodyDiv w:val="1"/>
      <w:marLeft w:val="225"/>
      <w:marRight w:val="225"/>
      <w:marTop w:val="0"/>
      <w:marBottom w:val="0"/>
      <w:divBdr>
        <w:top w:val="none" w:sz="0" w:space="0" w:color="auto"/>
        <w:left w:val="none" w:sz="0" w:space="0" w:color="auto"/>
        <w:bottom w:val="none" w:sz="0" w:space="0" w:color="auto"/>
        <w:right w:val="none" w:sz="0" w:space="0" w:color="auto"/>
      </w:divBdr>
      <w:divsChild>
        <w:div w:id="1739590315">
          <w:marLeft w:val="0"/>
          <w:marRight w:val="0"/>
          <w:marTop w:val="0"/>
          <w:marBottom w:val="0"/>
          <w:divBdr>
            <w:top w:val="none" w:sz="0" w:space="0" w:color="auto"/>
            <w:left w:val="none" w:sz="0" w:space="0" w:color="auto"/>
            <w:bottom w:val="none" w:sz="0" w:space="0" w:color="auto"/>
            <w:right w:val="none" w:sz="0" w:space="0" w:color="auto"/>
          </w:divBdr>
        </w:div>
      </w:divsChild>
    </w:div>
    <w:div w:id="1633444278">
      <w:bodyDiv w:val="1"/>
      <w:marLeft w:val="0"/>
      <w:marRight w:val="0"/>
      <w:marTop w:val="0"/>
      <w:marBottom w:val="0"/>
      <w:divBdr>
        <w:top w:val="none" w:sz="0" w:space="0" w:color="auto"/>
        <w:left w:val="none" w:sz="0" w:space="0" w:color="auto"/>
        <w:bottom w:val="none" w:sz="0" w:space="0" w:color="auto"/>
        <w:right w:val="none" w:sz="0" w:space="0" w:color="auto"/>
      </w:divBdr>
    </w:div>
    <w:div w:id="1700815096">
      <w:bodyDiv w:val="1"/>
      <w:marLeft w:val="0"/>
      <w:marRight w:val="0"/>
      <w:marTop w:val="0"/>
      <w:marBottom w:val="0"/>
      <w:divBdr>
        <w:top w:val="none" w:sz="0" w:space="0" w:color="auto"/>
        <w:left w:val="none" w:sz="0" w:space="0" w:color="auto"/>
        <w:bottom w:val="none" w:sz="0" w:space="0" w:color="auto"/>
        <w:right w:val="none" w:sz="0" w:space="0" w:color="auto"/>
      </w:divBdr>
      <w:divsChild>
        <w:div w:id="1098717288">
          <w:marLeft w:val="0"/>
          <w:marRight w:val="0"/>
          <w:marTop w:val="0"/>
          <w:marBottom w:val="0"/>
          <w:divBdr>
            <w:top w:val="none" w:sz="0" w:space="0" w:color="auto"/>
            <w:left w:val="none" w:sz="0" w:space="0" w:color="auto"/>
            <w:bottom w:val="none" w:sz="0" w:space="0" w:color="auto"/>
            <w:right w:val="none" w:sz="0" w:space="0" w:color="auto"/>
          </w:divBdr>
          <w:divsChild>
            <w:div w:id="93596099">
              <w:marLeft w:val="0"/>
              <w:marRight w:val="0"/>
              <w:marTop w:val="0"/>
              <w:marBottom w:val="0"/>
              <w:divBdr>
                <w:top w:val="none" w:sz="0" w:space="0" w:color="auto"/>
                <w:left w:val="none" w:sz="0" w:space="0" w:color="auto"/>
                <w:bottom w:val="none" w:sz="0" w:space="0" w:color="auto"/>
                <w:right w:val="none" w:sz="0" w:space="0" w:color="auto"/>
              </w:divBdr>
              <w:divsChild>
                <w:div w:id="438794912">
                  <w:marLeft w:val="0"/>
                  <w:marRight w:val="0"/>
                  <w:marTop w:val="0"/>
                  <w:marBottom w:val="0"/>
                  <w:divBdr>
                    <w:top w:val="none" w:sz="0" w:space="0" w:color="auto"/>
                    <w:left w:val="none" w:sz="0" w:space="0" w:color="auto"/>
                    <w:bottom w:val="none" w:sz="0" w:space="0" w:color="auto"/>
                    <w:right w:val="none" w:sz="0" w:space="0" w:color="auto"/>
                  </w:divBdr>
                  <w:divsChild>
                    <w:div w:id="1897274838">
                      <w:marLeft w:val="0"/>
                      <w:marRight w:val="0"/>
                      <w:marTop w:val="0"/>
                      <w:marBottom w:val="0"/>
                      <w:divBdr>
                        <w:top w:val="none" w:sz="0" w:space="0" w:color="auto"/>
                        <w:left w:val="none" w:sz="0" w:space="0" w:color="auto"/>
                        <w:bottom w:val="none" w:sz="0" w:space="0" w:color="auto"/>
                        <w:right w:val="single" w:sz="6" w:space="4" w:color="E3DAD1"/>
                      </w:divBdr>
                      <w:divsChild>
                        <w:div w:id="995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7705">
      <w:bodyDiv w:val="1"/>
      <w:marLeft w:val="0"/>
      <w:marRight w:val="0"/>
      <w:marTop w:val="0"/>
      <w:marBottom w:val="0"/>
      <w:divBdr>
        <w:top w:val="none" w:sz="0" w:space="0" w:color="auto"/>
        <w:left w:val="none" w:sz="0" w:space="0" w:color="auto"/>
        <w:bottom w:val="none" w:sz="0" w:space="0" w:color="auto"/>
        <w:right w:val="none" w:sz="0" w:space="0" w:color="auto"/>
      </w:divBdr>
      <w:divsChild>
        <w:div w:id="115219951">
          <w:marLeft w:val="0"/>
          <w:marRight w:val="0"/>
          <w:marTop w:val="0"/>
          <w:marBottom w:val="0"/>
          <w:divBdr>
            <w:top w:val="none" w:sz="0" w:space="0" w:color="auto"/>
            <w:left w:val="none" w:sz="0" w:space="0" w:color="auto"/>
            <w:bottom w:val="none" w:sz="0" w:space="0" w:color="auto"/>
            <w:right w:val="none" w:sz="0" w:space="0" w:color="auto"/>
          </w:divBdr>
        </w:div>
        <w:div w:id="1621767298">
          <w:marLeft w:val="0"/>
          <w:marRight w:val="0"/>
          <w:marTop w:val="0"/>
          <w:marBottom w:val="0"/>
          <w:divBdr>
            <w:top w:val="none" w:sz="0" w:space="0" w:color="auto"/>
            <w:left w:val="none" w:sz="0" w:space="0" w:color="auto"/>
            <w:bottom w:val="none" w:sz="0" w:space="0" w:color="auto"/>
            <w:right w:val="none" w:sz="0" w:space="0" w:color="auto"/>
          </w:divBdr>
        </w:div>
      </w:divsChild>
    </w:div>
    <w:div w:id="1787654926">
      <w:bodyDiv w:val="1"/>
      <w:marLeft w:val="0"/>
      <w:marRight w:val="0"/>
      <w:marTop w:val="0"/>
      <w:marBottom w:val="0"/>
      <w:divBdr>
        <w:top w:val="none" w:sz="0" w:space="0" w:color="auto"/>
        <w:left w:val="none" w:sz="0" w:space="0" w:color="auto"/>
        <w:bottom w:val="none" w:sz="0" w:space="0" w:color="auto"/>
        <w:right w:val="none" w:sz="0" w:space="0" w:color="auto"/>
      </w:divBdr>
      <w:divsChild>
        <w:div w:id="328749690">
          <w:marLeft w:val="0"/>
          <w:marRight w:val="0"/>
          <w:marTop w:val="0"/>
          <w:marBottom w:val="0"/>
          <w:divBdr>
            <w:top w:val="none" w:sz="0" w:space="0" w:color="auto"/>
            <w:left w:val="none" w:sz="0" w:space="0" w:color="auto"/>
            <w:bottom w:val="none" w:sz="0" w:space="0" w:color="auto"/>
            <w:right w:val="none" w:sz="0" w:space="0" w:color="auto"/>
          </w:divBdr>
        </w:div>
        <w:div w:id="395014325">
          <w:marLeft w:val="0"/>
          <w:marRight w:val="0"/>
          <w:marTop w:val="0"/>
          <w:marBottom w:val="0"/>
          <w:divBdr>
            <w:top w:val="none" w:sz="0" w:space="0" w:color="auto"/>
            <w:left w:val="none" w:sz="0" w:space="0" w:color="auto"/>
            <w:bottom w:val="none" w:sz="0" w:space="0" w:color="auto"/>
            <w:right w:val="none" w:sz="0" w:space="0" w:color="auto"/>
          </w:divBdr>
          <w:divsChild>
            <w:div w:id="731731218">
              <w:marLeft w:val="0"/>
              <w:marRight w:val="0"/>
              <w:marTop w:val="0"/>
              <w:marBottom w:val="0"/>
              <w:divBdr>
                <w:top w:val="none" w:sz="0" w:space="0" w:color="auto"/>
                <w:left w:val="none" w:sz="0" w:space="0" w:color="auto"/>
                <w:bottom w:val="none" w:sz="0" w:space="0" w:color="auto"/>
                <w:right w:val="none" w:sz="0" w:space="0" w:color="auto"/>
              </w:divBdr>
            </w:div>
            <w:div w:id="805202128">
              <w:marLeft w:val="0"/>
              <w:marRight w:val="0"/>
              <w:marTop w:val="0"/>
              <w:marBottom w:val="0"/>
              <w:divBdr>
                <w:top w:val="none" w:sz="0" w:space="0" w:color="auto"/>
                <w:left w:val="none" w:sz="0" w:space="0" w:color="auto"/>
                <w:bottom w:val="none" w:sz="0" w:space="0" w:color="auto"/>
                <w:right w:val="none" w:sz="0" w:space="0" w:color="auto"/>
              </w:divBdr>
            </w:div>
            <w:div w:id="5308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7501">
      <w:bodyDiv w:val="1"/>
      <w:marLeft w:val="0"/>
      <w:marRight w:val="0"/>
      <w:marTop w:val="0"/>
      <w:marBottom w:val="0"/>
      <w:divBdr>
        <w:top w:val="none" w:sz="0" w:space="0" w:color="auto"/>
        <w:left w:val="none" w:sz="0" w:space="0" w:color="auto"/>
        <w:bottom w:val="none" w:sz="0" w:space="0" w:color="auto"/>
        <w:right w:val="none" w:sz="0" w:space="0" w:color="auto"/>
      </w:divBdr>
    </w:div>
    <w:div w:id="2134519800">
      <w:bodyDiv w:val="1"/>
      <w:marLeft w:val="0"/>
      <w:marRight w:val="0"/>
      <w:marTop w:val="0"/>
      <w:marBottom w:val="0"/>
      <w:divBdr>
        <w:top w:val="none" w:sz="0" w:space="0" w:color="auto"/>
        <w:left w:val="none" w:sz="0" w:space="0" w:color="auto"/>
        <w:bottom w:val="none" w:sz="0" w:space="0" w:color="auto"/>
        <w:right w:val="none" w:sz="0" w:space="0" w:color="auto"/>
      </w:divBdr>
      <w:divsChild>
        <w:div w:id="1790205015">
          <w:marLeft w:val="0"/>
          <w:marRight w:val="0"/>
          <w:marTop w:val="0"/>
          <w:marBottom w:val="0"/>
          <w:divBdr>
            <w:top w:val="none" w:sz="0" w:space="0" w:color="auto"/>
            <w:left w:val="none" w:sz="0" w:space="0" w:color="auto"/>
            <w:bottom w:val="none" w:sz="0" w:space="0" w:color="auto"/>
            <w:right w:val="none" w:sz="0" w:space="0" w:color="auto"/>
          </w:divBdr>
          <w:divsChild>
            <w:div w:id="1601185317">
              <w:marLeft w:val="0"/>
              <w:marRight w:val="0"/>
              <w:marTop w:val="0"/>
              <w:marBottom w:val="0"/>
              <w:divBdr>
                <w:top w:val="none" w:sz="0" w:space="0" w:color="auto"/>
                <w:left w:val="none" w:sz="0" w:space="0" w:color="auto"/>
                <w:bottom w:val="none" w:sz="0" w:space="0" w:color="auto"/>
                <w:right w:val="none" w:sz="0" w:space="0" w:color="auto"/>
              </w:divBdr>
            </w:div>
          </w:divsChild>
        </w:div>
        <w:div w:id="1810708484">
          <w:marLeft w:val="0"/>
          <w:marRight w:val="0"/>
          <w:marTop w:val="0"/>
          <w:marBottom w:val="0"/>
          <w:divBdr>
            <w:top w:val="none" w:sz="0" w:space="0" w:color="auto"/>
            <w:left w:val="none" w:sz="0" w:space="0" w:color="auto"/>
            <w:bottom w:val="none" w:sz="0" w:space="0" w:color="auto"/>
            <w:right w:val="none" w:sz="0" w:space="0" w:color="auto"/>
          </w:divBdr>
          <w:divsChild>
            <w:div w:id="3195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ucentras.lt/usr/sf.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asas.lt/" TargetMode="External"/><Relationship Id="rId4" Type="http://schemas.openxmlformats.org/officeDocument/2006/relationships/settings" Target="settings.xml"/><Relationship Id="rId9" Type="http://schemas.openxmlformats.org/officeDocument/2006/relationships/hyperlink" Target="https://www.ipasas.lt/"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6af773a033c311e69cf5d89a5fdd27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0A345128C8449382A41FE149AFF55B"/>
        <w:category>
          <w:name w:val="General"/>
          <w:gallery w:val="placeholder"/>
        </w:category>
        <w:types>
          <w:type w:val="bbPlcHdr"/>
        </w:types>
        <w:behaviors>
          <w:behavior w:val="content"/>
        </w:behaviors>
        <w:guid w:val="{F61813C9-28A7-4281-949B-AA9AE8E1F177}"/>
      </w:docPartPr>
      <w:docPartBody>
        <w:p w:rsidR="00E54A44" w:rsidRDefault="00042A1B" w:rsidP="00042A1B">
          <w:pPr>
            <w:pStyle w:val="170A345128C8449382A41FE149AFF55B"/>
          </w:pPr>
          <w:r w:rsidRPr="00315D4F">
            <w:rPr>
              <w:rStyle w:val="PlaceholderText"/>
            </w:rPr>
            <w:t>Enter any content that you want to repeat, including other content controls. You can also insert this control around table rows in order to repeat parts of a table.</w:t>
          </w:r>
        </w:p>
      </w:docPartBody>
    </w:docPart>
    <w:docPart>
      <w:docPartPr>
        <w:name w:val="4700832CAADC4E48AF0390195274C204"/>
        <w:category>
          <w:name w:val="General"/>
          <w:gallery w:val="placeholder"/>
        </w:category>
        <w:types>
          <w:type w:val="bbPlcHdr"/>
        </w:types>
        <w:behaviors>
          <w:behavior w:val="content"/>
        </w:behaviors>
        <w:guid w:val="{771178CC-60CE-4858-86D7-92FD1946E602}"/>
      </w:docPartPr>
      <w:docPartBody>
        <w:p w:rsidR="00E54A44" w:rsidRDefault="00085F2E" w:rsidP="00085F2E">
          <w:pPr>
            <w:pStyle w:val="4700832CAADC4E48AF0390195274C2046"/>
          </w:pPr>
          <w:r w:rsidRPr="00E536A8">
            <w:rPr>
              <w:rFonts w:cs="Tahoma"/>
              <w:color w:val="FF0000"/>
            </w:rPr>
            <w:t>[parinkite rolę iš sąrašo]</w:t>
          </w:r>
        </w:p>
      </w:docPartBody>
    </w:docPart>
    <w:docPart>
      <w:docPartPr>
        <w:name w:val="6DDE08F70241415082EA3075323283AC"/>
        <w:category>
          <w:name w:val="General"/>
          <w:gallery w:val="placeholder"/>
        </w:category>
        <w:types>
          <w:type w:val="bbPlcHdr"/>
        </w:types>
        <w:behaviors>
          <w:behavior w:val="content"/>
        </w:behaviors>
        <w:guid w:val="{2FB98FAE-00FE-4726-8FF6-A6C66D9CCEF6}"/>
      </w:docPartPr>
      <w:docPartBody>
        <w:p w:rsidR="00E54A44" w:rsidRDefault="00085F2E" w:rsidP="00085F2E">
          <w:pPr>
            <w:pStyle w:val="6DDE08F70241415082EA3075323283AC6"/>
          </w:pPr>
          <w:r w:rsidRPr="00E536A8">
            <w:rPr>
              <w:rFonts w:cs="Tahoma"/>
              <w:color w:val="FF0000"/>
            </w:rPr>
            <w:t>[parinkite rolę iš sąrašo]</w:t>
          </w:r>
        </w:p>
      </w:docPartBody>
    </w:docPart>
    <w:docPart>
      <w:docPartPr>
        <w:name w:val="374B83C756F5491287505E38EA2902A7"/>
        <w:category>
          <w:name w:val="General"/>
          <w:gallery w:val="placeholder"/>
        </w:category>
        <w:types>
          <w:type w:val="bbPlcHdr"/>
        </w:types>
        <w:behaviors>
          <w:behavior w:val="content"/>
        </w:behaviors>
        <w:guid w:val="{90F6B97C-2387-4643-8CBB-4D161387F687}"/>
      </w:docPartPr>
      <w:docPartBody>
        <w:p w:rsidR="00E54A44" w:rsidRDefault="00042A1B" w:rsidP="00042A1B">
          <w:pPr>
            <w:pStyle w:val="374B83C756F5491287505E38EA2902A7"/>
          </w:pPr>
          <w:r>
            <w:rPr>
              <w:rStyle w:val="PlaceholderText"/>
            </w:rPr>
            <w:t>Įveskite norimą kartoti turinį, įskaitant kitus turinio valdiklius. Taip pat galite įterpti šį valdiklį prie lentelės eilučių, kad pakartotumėte lentelės dalis.</w:t>
          </w:r>
        </w:p>
      </w:docPartBody>
    </w:docPart>
    <w:docPart>
      <w:docPartPr>
        <w:name w:val="C97D0EE114DD499A958B7076C2E0F734"/>
        <w:category>
          <w:name w:val="General"/>
          <w:gallery w:val="placeholder"/>
        </w:category>
        <w:types>
          <w:type w:val="bbPlcHdr"/>
        </w:types>
        <w:behaviors>
          <w:behavior w:val="content"/>
        </w:behaviors>
        <w:guid w:val="{50CFE590-20A7-45F7-94EF-8CC291AEA2F5}"/>
      </w:docPartPr>
      <w:docPartBody>
        <w:p w:rsidR="008163AD" w:rsidRDefault="00085F2E" w:rsidP="00085F2E">
          <w:pPr>
            <w:pStyle w:val="C97D0EE114DD499A958B7076C2E0F7343"/>
          </w:pPr>
          <w:r w:rsidRPr="00117947">
            <w:rPr>
              <w:rStyle w:val="PlaceholderText"/>
              <w:rFonts w:ascii="Tahoma" w:hAnsi="Tahoma" w:cs="Tahoma"/>
              <w:color w:val="FF0000"/>
            </w:rPr>
            <w:t>[įveskite notaro (-ų) biuro pavadinimą, notaro vardą, pavardę]</w:t>
          </w:r>
        </w:p>
      </w:docPartBody>
    </w:docPart>
    <w:docPart>
      <w:docPartPr>
        <w:name w:val="55534106BBBB489788BA6FB7E5BAE61C"/>
        <w:category>
          <w:name w:val="General"/>
          <w:gallery w:val="placeholder"/>
        </w:category>
        <w:types>
          <w:type w:val="bbPlcHdr"/>
        </w:types>
        <w:behaviors>
          <w:behavior w:val="content"/>
        </w:behaviors>
        <w:guid w:val="{934EA7C5-B1D8-4D5D-9C6B-2E50F43893CB}"/>
      </w:docPartPr>
      <w:docPartBody>
        <w:p w:rsidR="008163AD" w:rsidRDefault="00085F2E" w:rsidP="00085F2E">
          <w:pPr>
            <w:pStyle w:val="55534106BBBB489788BA6FB7E5BAE61C3"/>
          </w:pPr>
          <w:r w:rsidRPr="00117947">
            <w:rPr>
              <w:rStyle w:val="PlaceholderText"/>
              <w:rFonts w:ascii="Tahoma" w:hAnsi="Tahoma" w:cs="Tahoma"/>
              <w:color w:val="FF0000"/>
            </w:rPr>
            <w:t>[įveskite notaro (-ų) biuro pavadinimą, notaro vardą, pavardę]</w:t>
          </w:r>
        </w:p>
      </w:docPartBody>
    </w:docPart>
    <w:docPart>
      <w:docPartPr>
        <w:name w:val="798D40BCA5BE422791857611C4035AB3"/>
        <w:category>
          <w:name w:val="General"/>
          <w:gallery w:val="placeholder"/>
        </w:category>
        <w:types>
          <w:type w:val="bbPlcHdr"/>
        </w:types>
        <w:behaviors>
          <w:behavior w:val="content"/>
        </w:behaviors>
        <w:guid w:val="{61AC4854-139A-4779-9508-69DC543BCE2C}"/>
      </w:docPartPr>
      <w:docPartBody>
        <w:p w:rsidR="008163AD" w:rsidRDefault="00085F2E" w:rsidP="00085F2E">
          <w:pPr>
            <w:pStyle w:val="798D40BCA5BE422791857611C4035AB33"/>
          </w:pPr>
          <w:r w:rsidRPr="00117947">
            <w:rPr>
              <w:rStyle w:val="PlaceholderText"/>
              <w:rFonts w:ascii="Tahoma" w:hAnsi="Tahoma" w:cs="Tahoma"/>
              <w:color w:val="FF0000"/>
            </w:rPr>
            <w:t>[įveskite notaro (-ų) biuro pavadinimą, notaro vardą, pavardę]</w:t>
          </w:r>
        </w:p>
      </w:docPartBody>
    </w:docPart>
    <w:docPart>
      <w:docPartPr>
        <w:name w:val="15869AF3A5FB453DAE065E572829CE45"/>
        <w:category>
          <w:name w:val="General"/>
          <w:gallery w:val="placeholder"/>
        </w:category>
        <w:types>
          <w:type w:val="bbPlcHdr"/>
        </w:types>
        <w:behaviors>
          <w:behavior w:val="content"/>
        </w:behaviors>
        <w:guid w:val="{87AA6D9F-808B-45C1-8EBB-D870B8ACCBB2}"/>
      </w:docPartPr>
      <w:docPartBody>
        <w:p w:rsidR="008163AD" w:rsidRDefault="00085F2E" w:rsidP="00085F2E">
          <w:pPr>
            <w:pStyle w:val="15869AF3A5FB453DAE065E572829CE453"/>
          </w:pPr>
          <w:r w:rsidRPr="00117947">
            <w:rPr>
              <w:rStyle w:val="PlaceholderText"/>
              <w:rFonts w:ascii="Tahoma" w:hAnsi="Tahoma" w:cs="Tahoma"/>
              <w:color w:val="FF0000"/>
            </w:rPr>
            <w:t>[įveskite notaro (-ų) biuro pavadinimą, notaro vardą, pavardę]</w:t>
          </w:r>
        </w:p>
      </w:docPartBody>
    </w:docPart>
    <w:docPart>
      <w:docPartPr>
        <w:name w:val="21D64E8DC9BF455C811200D1B109AAD4"/>
        <w:category>
          <w:name w:val="General"/>
          <w:gallery w:val="placeholder"/>
        </w:category>
        <w:types>
          <w:type w:val="bbPlcHdr"/>
        </w:types>
        <w:behaviors>
          <w:behavior w:val="content"/>
        </w:behaviors>
        <w:guid w:val="{A531D5ED-0FD4-4867-BB81-38117BC72414}"/>
      </w:docPartPr>
      <w:docPartBody>
        <w:p w:rsidR="008163AD" w:rsidRDefault="00085F2E" w:rsidP="00085F2E">
          <w:pPr>
            <w:pStyle w:val="21D64E8DC9BF455C811200D1B109AAD42"/>
          </w:pPr>
          <w:r w:rsidRPr="000609C3">
            <w:rPr>
              <w:rStyle w:val="PlaceholderText"/>
              <w:rFonts w:ascii="Tahoma" w:hAnsi="Tahoma" w:cs="Tahoma"/>
              <w:color w:val="FF0000"/>
            </w:rPr>
            <w:t>[įrašykite asmens kodą]</w:t>
          </w:r>
        </w:p>
      </w:docPartBody>
    </w:docPart>
    <w:docPart>
      <w:docPartPr>
        <w:name w:val="5DA964A768084CB98AFAA64ED02D464F"/>
        <w:category>
          <w:name w:val="General"/>
          <w:gallery w:val="placeholder"/>
        </w:category>
        <w:types>
          <w:type w:val="bbPlcHdr"/>
        </w:types>
        <w:behaviors>
          <w:behavior w:val="content"/>
        </w:behaviors>
        <w:guid w:val="{C9FD26DB-A0D1-4107-8DF8-EC31CBE4FFE4}"/>
      </w:docPartPr>
      <w:docPartBody>
        <w:p w:rsidR="008163AD" w:rsidRDefault="00085F2E" w:rsidP="00085F2E">
          <w:pPr>
            <w:pStyle w:val="5DA964A768084CB98AFAA64ED02D464F2"/>
          </w:pPr>
          <w:r w:rsidRPr="000609C3">
            <w:rPr>
              <w:rStyle w:val="PlaceholderText"/>
              <w:rFonts w:ascii="Tahoma" w:hAnsi="Tahoma" w:cs="Tahoma"/>
              <w:color w:val="FF0000"/>
            </w:rPr>
            <w:t>[įrašykite notarų biuro adresą]</w:t>
          </w:r>
        </w:p>
      </w:docPartBody>
    </w:docPart>
    <w:docPart>
      <w:docPartPr>
        <w:name w:val="EC6BE7AAB71A4AEA89AFACCF870FAC4F"/>
        <w:category>
          <w:name w:val="General"/>
          <w:gallery w:val="placeholder"/>
        </w:category>
        <w:types>
          <w:type w:val="bbPlcHdr"/>
        </w:types>
        <w:behaviors>
          <w:behavior w:val="content"/>
        </w:behaviors>
        <w:guid w:val="{2AC2AE3F-D2EC-487A-929A-A40EF295352D}"/>
      </w:docPartPr>
      <w:docPartBody>
        <w:p w:rsidR="008163AD" w:rsidRDefault="00085F2E" w:rsidP="00085F2E">
          <w:pPr>
            <w:pStyle w:val="EC6BE7AAB71A4AEA89AFACCF870FAC4F2"/>
          </w:pPr>
          <w:r w:rsidRPr="000609C3">
            <w:rPr>
              <w:rStyle w:val="PlaceholderText"/>
              <w:rFonts w:ascii="Tahoma" w:hAnsi="Tahoma" w:cs="Tahoma"/>
              <w:color w:val="FF0000"/>
            </w:rPr>
            <w:t>[įrašykite kontaktinį el. pašto adresą]</w:t>
          </w:r>
        </w:p>
      </w:docPartBody>
    </w:docPart>
    <w:docPart>
      <w:docPartPr>
        <w:name w:val="28069E264E55469FB98B8DBA4607CA77"/>
        <w:category>
          <w:name w:val="General"/>
          <w:gallery w:val="placeholder"/>
        </w:category>
        <w:types>
          <w:type w:val="bbPlcHdr"/>
        </w:types>
        <w:behaviors>
          <w:behavior w:val="content"/>
        </w:behaviors>
        <w:guid w:val="{4662C923-69C7-4B68-8C60-F26BE51430FB}"/>
      </w:docPartPr>
      <w:docPartBody>
        <w:p w:rsidR="008163AD" w:rsidRDefault="00085F2E" w:rsidP="00085F2E">
          <w:pPr>
            <w:pStyle w:val="28069E264E55469FB98B8DBA4607CA772"/>
          </w:pPr>
          <w:r w:rsidRPr="000609C3">
            <w:rPr>
              <w:rStyle w:val="PlaceholderText"/>
              <w:rFonts w:ascii="Tahoma" w:hAnsi="Tahoma" w:cs="Tahoma"/>
              <w:color w:val="FF0000"/>
            </w:rPr>
            <w:t xml:space="preserve">[įrašykite kontaktinį </w:t>
          </w:r>
          <w:r>
            <w:rPr>
              <w:rStyle w:val="PlaceholderText"/>
              <w:rFonts w:ascii="Tahoma" w:hAnsi="Tahoma" w:cs="Tahoma"/>
              <w:color w:val="FF0000"/>
            </w:rPr>
            <w:t>telefono numerį</w:t>
          </w:r>
          <w:r w:rsidRPr="000609C3">
            <w:rPr>
              <w:rStyle w:val="PlaceholderText"/>
              <w:rFonts w:ascii="Tahoma" w:hAnsi="Tahoma" w:cs="Tahoma"/>
              <w:color w:val="FF0000"/>
            </w:rPr>
            <w:t>]</w:t>
          </w:r>
        </w:p>
      </w:docPartBody>
    </w:docPart>
    <w:docPart>
      <w:docPartPr>
        <w:name w:val="DefaultPlaceholder_-1854013436"/>
        <w:category>
          <w:name w:val="General"/>
          <w:gallery w:val="placeholder"/>
        </w:category>
        <w:types>
          <w:type w:val="bbPlcHdr"/>
        </w:types>
        <w:behaviors>
          <w:behavior w:val="content"/>
        </w:behaviors>
        <w:guid w:val="{8F138AEA-9FE8-4291-95B3-342AA33F211B}"/>
      </w:docPartPr>
      <w:docPartBody>
        <w:p w:rsidR="008163AD" w:rsidRDefault="00351355">
          <w:r w:rsidRPr="003656DC">
            <w:rPr>
              <w:rStyle w:val="PlaceholderText"/>
            </w:rPr>
            <w:t>Enter any content that you want to repeat, including other content controls. You can also insert this control around table rows in order to repeat parts of a table.</w:t>
          </w:r>
        </w:p>
      </w:docPartBody>
    </w:docPart>
    <w:docPart>
      <w:docPartPr>
        <w:name w:val="DE93E9F66F8348DC914E67116F9F1CE3"/>
        <w:category>
          <w:name w:val="General"/>
          <w:gallery w:val="placeholder"/>
        </w:category>
        <w:types>
          <w:type w:val="bbPlcHdr"/>
        </w:types>
        <w:behaviors>
          <w:behavior w:val="content"/>
        </w:behaviors>
        <w:guid w:val="{D6841B54-4460-44FF-AD84-19A2AE580E0D}"/>
      </w:docPartPr>
      <w:docPartBody>
        <w:p w:rsidR="008163AD" w:rsidRDefault="00085F2E" w:rsidP="00085F2E">
          <w:pPr>
            <w:pStyle w:val="DE93E9F66F8348DC914E67116F9F1CE31"/>
          </w:pPr>
          <w:r w:rsidRPr="00382B51">
            <w:rPr>
              <w:rStyle w:val="PlaceholderText"/>
              <w:rFonts w:ascii="Tahoma" w:hAnsi="Tahoma" w:cs="Tahoma"/>
              <w:color w:val="FF0000"/>
            </w:rPr>
            <w:t>[Pasirinkite pasirašymo datą iš kalendoriaus]</w:t>
          </w:r>
        </w:p>
      </w:docPartBody>
    </w:docPart>
    <w:docPart>
      <w:docPartPr>
        <w:name w:val="E4A1292AF1874CDBABBA7E64AE949B4A"/>
        <w:category>
          <w:name w:val="General"/>
          <w:gallery w:val="placeholder"/>
        </w:category>
        <w:types>
          <w:type w:val="bbPlcHdr"/>
        </w:types>
        <w:behaviors>
          <w:behavior w:val="content"/>
        </w:behaviors>
        <w:guid w:val="{DF9BC560-4E3F-4A86-B147-F9510C3EB70C}"/>
      </w:docPartPr>
      <w:docPartBody>
        <w:p w:rsidR="00085F2E" w:rsidRDefault="008163AD" w:rsidP="008163AD">
          <w:pPr>
            <w:pStyle w:val="E4A1292AF1874CDBABBA7E64AE949B4A"/>
          </w:pPr>
          <w:r>
            <w:rPr>
              <w:rStyle w:val="PlaceholderText"/>
              <w:rFonts w:ascii="Tahoma" w:eastAsiaTheme="minorHAnsi" w:hAnsi="Tahoma" w:cs="Tahoma"/>
              <w:color w:val="FF0000"/>
            </w:rPr>
            <w:t>[įvesti Registrų centro atstovo pareigas, vardą, pavardę]</w:t>
          </w:r>
        </w:p>
      </w:docPartBody>
    </w:docPart>
    <w:docPart>
      <w:docPartPr>
        <w:name w:val="33B9F8F1DB1141EFB5B9562EF4A7826C"/>
        <w:category>
          <w:name w:val="General"/>
          <w:gallery w:val="placeholder"/>
        </w:category>
        <w:types>
          <w:type w:val="bbPlcHdr"/>
        </w:types>
        <w:behaviors>
          <w:behavior w:val="content"/>
        </w:behaviors>
        <w:guid w:val="{24CD6A5C-A3DE-49CB-A603-1F25190FA200}"/>
      </w:docPartPr>
      <w:docPartBody>
        <w:p w:rsidR="00085F2E" w:rsidRDefault="008163AD" w:rsidP="008163AD">
          <w:pPr>
            <w:pStyle w:val="33B9F8F1DB1141EFB5B9562EF4A7826C"/>
          </w:pPr>
          <w:r>
            <w:rPr>
              <w:rStyle w:val="PlaceholderText"/>
              <w:rFonts w:ascii="Tahoma" w:eastAsiaTheme="minorHAnsi" w:hAnsi="Tahoma" w:cs="Tahoma"/>
              <w:color w:val="FF0000"/>
            </w:rPr>
            <w:t>[įvesti Registrų centro atstovo pareigas,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2D"/>
    <w:rsid w:val="000031E0"/>
    <w:rsid w:val="00017FA2"/>
    <w:rsid w:val="00042A1B"/>
    <w:rsid w:val="000605ED"/>
    <w:rsid w:val="000670ED"/>
    <w:rsid w:val="00080112"/>
    <w:rsid w:val="00085F2E"/>
    <w:rsid w:val="000A6F0E"/>
    <w:rsid w:val="000C15DB"/>
    <w:rsid w:val="000C7A49"/>
    <w:rsid w:val="001238BE"/>
    <w:rsid w:val="001258ED"/>
    <w:rsid w:val="001D04BA"/>
    <w:rsid w:val="00214D23"/>
    <w:rsid w:val="002F2400"/>
    <w:rsid w:val="00321B9F"/>
    <w:rsid w:val="0034673D"/>
    <w:rsid w:val="00351355"/>
    <w:rsid w:val="003657B0"/>
    <w:rsid w:val="003A192D"/>
    <w:rsid w:val="003F150A"/>
    <w:rsid w:val="003F28D7"/>
    <w:rsid w:val="00426E46"/>
    <w:rsid w:val="004B1C3B"/>
    <w:rsid w:val="0063652B"/>
    <w:rsid w:val="006563F3"/>
    <w:rsid w:val="00695CC3"/>
    <w:rsid w:val="006A686E"/>
    <w:rsid w:val="00710779"/>
    <w:rsid w:val="00736468"/>
    <w:rsid w:val="0078325D"/>
    <w:rsid w:val="007878E9"/>
    <w:rsid w:val="007D2C63"/>
    <w:rsid w:val="007E5536"/>
    <w:rsid w:val="008163AD"/>
    <w:rsid w:val="00820528"/>
    <w:rsid w:val="0082517E"/>
    <w:rsid w:val="00841CC8"/>
    <w:rsid w:val="008B2C2C"/>
    <w:rsid w:val="008C3051"/>
    <w:rsid w:val="008C6DBB"/>
    <w:rsid w:val="008C76D9"/>
    <w:rsid w:val="008F496C"/>
    <w:rsid w:val="00901897"/>
    <w:rsid w:val="00996B1F"/>
    <w:rsid w:val="00A051CB"/>
    <w:rsid w:val="00A0654A"/>
    <w:rsid w:val="00A449F0"/>
    <w:rsid w:val="00AC36D6"/>
    <w:rsid w:val="00AF3594"/>
    <w:rsid w:val="00B00FB2"/>
    <w:rsid w:val="00B258DC"/>
    <w:rsid w:val="00B6557C"/>
    <w:rsid w:val="00BD6C29"/>
    <w:rsid w:val="00BF5D29"/>
    <w:rsid w:val="00C00653"/>
    <w:rsid w:val="00C21337"/>
    <w:rsid w:val="00C8197C"/>
    <w:rsid w:val="00D738C4"/>
    <w:rsid w:val="00DD5F69"/>
    <w:rsid w:val="00E25D92"/>
    <w:rsid w:val="00E54A44"/>
    <w:rsid w:val="00E83B6C"/>
    <w:rsid w:val="00E85233"/>
    <w:rsid w:val="00EA4280"/>
    <w:rsid w:val="00F11615"/>
    <w:rsid w:val="00F77C78"/>
    <w:rsid w:val="00F83B16"/>
    <w:rsid w:val="00FA3E1E"/>
    <w:rsid w:val="00FA7790"/>
    <w:rsid w:val="00FF52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5F2E"/>
    <w:rPr>
      <w:color w:val="808080"/>
    </w:rPr>
  </w:style>
  <w:style w:type="paragraph" w:customStyle="1" w:styleId="9071F2FF4AB54737B4A8FE347DF57960">
    <w:name w:val="9071F2FF4AB54737B4A8FE347DF57960"/>
    <w:rsid w:val="003A192D"/>
  </w:style>
  <w:style w:type="paragraph" w:customStyle="1" w:styleId="9B492B97FB63468BBC8AA90661E3874E">
    <w:name w:val="9B492B97FB63468BBC8AA90661E3874E"/>
    <w:rsid w:val="003A192D"/>
  </w:style>
  <w:style w:type="paragraph" w:customStyle="1" w:styleId="450C03A6A1094363A915B1D9D03FE43A">
    <w:name w:val="450C03A6A1094363A915B1D9D03FE43A"/>
    <w:rsid w:val="003A192D"/>
  </w:style>
  <w:style w:type="paragraph" w:customStyle="1" w:styleId="BB32C8D5BE8847D08CE325F1BB616CF9">
    <w:name w:val="BB32C8D5BE8847D08CE325F1BB616CF9"/>
    <w:rsid w:val="003A192D"/>
  </w:style>
  <w:style w:type="paragraph" w:customStyle="1" w:styleId="3E2D4D6096C04DEFA5324F83085C2A55">
    <w:name w:val="3E2D4D6096C04DEFA5324F83085C2A55"/>
    <w:rsid w:val="003A192D"/>
  </w:style>
  <w:style w:type="paragraph" w:customStyle="1" w:styleId="3620875B1D234B378FAC560F577D0925">
    <w:name w:val="3620875B1D234B378FAC560F577D0925"/>
    <w:rsid w:val="003A192D"/>
  </w:style>
  <w:style w:type="paragraph" w:customStyle="1" w:styleId="6950047FDE0B4943805955D2E95A182F">
    <w:name w:val="6950047FDE0B4943805955D2E95A182F"/>
    <w:rsid w:val="003A192D"/>
  </w:style>
  <w:style w:type="paragraph" w:customStyle="1" w:styleId="60F8A32B06F546C0A6132F2E4B9C874C">
    <w:name w:val="60F8A32B06F546C0A6132F2E4B9C874C"/>
    <w:rsid w:val="003A192D"/>
  </w:style>
  <w:style w:type="paragraph" w:customStyle="1" w:styleId="FC85050F6A4A4269868F5241E4B1F387">
    <w:name w:val="FC85050F6A4A4269868F5241E4B1F387"/>
    <w:rsid w:val="003A192D"/>
  </w:style>
  <w:style w:type="paragraph" w:customStyle="1" w:styleId="FEE2913445C04B89B96674D88BFB4D4A">
    <w:name w:val="FEE2913445C04B89B96674D88BFB4D4A"/>
    <w:rsid w:val="003A192D"/>
  </w:style>
  <w:style w:type="paragraph" w:customStyle="1" w:styleId="B664630028EC4D20997834ECF4270C48">
    <w:name w:val="B664630028EC4D20997834ECF4270C48"/>
    <w:rsid w:val="008C3051"/>
  </w:style>
  <w:style w:type="paragraph" w:customStyle="1" w:styleId="01AD26BD42564F64869205E9F39697DA">
    <w:name w:val="01AD26BD42564F64869205E9F39697DA"/>
    <w:rsid w:val="008C3051"/>
  </w:style>
  <w:style w:type="paragraph" w:customStyle="1" w:styleId="DE92F67C4A6443BA8CF14C8F90D48620">
    <w:name w:val="DE92F67C4A6443BA8CF14C8F90D48620"/>
    <w:rsid w:val="008C3051"/>
  </w:style>
  <w:style w:type="paragraph" w:customStyle="1" w:styleId="D0DF51C38A9846899189617C28FCCE2F">
    <w:name w:val="D0DF51C38A9846899189617C28FCCE2F"/>
    <w:rsid w:val="008C3051"/>
  </w:style>
  <w:style w:type="paragraph" w:customStyle="1" w:styleId="CFEDFE46CDD542C0AFBC7ACDF2E209EF">
    <w:name w:val="CFEDFE46CDD542C0AFBC7ACDF2E209EF"/>
    <w:rsid w:val="008C3051"/>
  </w:style>
  <w:style w:type="paragraph" w:customStyle="1" w:styleId="EEC6691C197843358DC661270A54FFD8">
    <w:name w:val="EEC6691C197843358DC661270A54FFD8"/>
    <w:rsid w:val="008C3051"/>
  </w:style>
  <w:style w:type="paragraph" w:customStyle="1" w:styleId="9E62BDBBD9B948F98C3F2DE62E6579FE">
    <w:name w:val="9E62BDBBD9B948F98C3F2DE62E6579FE"/>
    <w:rsid w:val="008C3051"/>
  </w:style>
  <w:style w:type="paragraph" w:customStyle="1" w:styleId="F60F4D9504934E93AA12D5FE5A4D53AC">
    <w:name w:val="F60F4D9504934E93AA12D5FE5A4D53AC"/>
    <w:rsid w:val="008C3051"/>
  </w:style>
  <w:style w:type="paragraph" w:customStyle="1" w:styleId="2EA73002388342619608194B514402C4">
    <w:name w:val="2EA73002388342619608194B514402C4"/>
    <w:rsid w:val="00E85233"/>
  </w:style>
  <w:style w:type="paragraph" w:customStyle="1" w:styleId="CEBAEBBBF0214E04BFA1B9BD17AE12A8">
    <w:name w:val="CEBAEBBBF0214E04BFA1B9BD17AE12A8"/>
    <w:rsid w:val="0063652B"/>
  </w:style>
  <w:style w:type="paragraph" w:customStyle="1" w:styleId="6CC1139342CD477A814B2C7186349C41">
    <w:name w:val="6CC1139342CD477A814B2C7186349C41"/>
    <w:rsid w:val="0063652B"/>
  </w:style>
  <w:style w:type="paragraph" w:customStyle="1" w:styleId="AB52D33B97704B608F02681EA2B41B6B">
    <w:name w:val="AB52D33B97704B608F02681EA2B41B6B"/>
    <w:rsid w:val="0082517E"/>
  </w:style>
  <w:style w:type="paragraph" w:customStyle="1" w:styleId="954993AAE1B3464383B37056F7664B7D">
    <w:name w:val="954993AAE1B3464383B37056F7664B7D"/>
    <w:rsid w:val="0082517E"/>
  </w:style>
  <w:style w:type="paragraph" w:customStyle="1" w:styleId="F6FE8DDDB98E4D598702D39B58D95FD2">
    <w:name w:val="F6FE8DDDB98E4D598702D39B58D95FD2"/>
    <w:rsid w:val="0082517E"/>
  </w:style>
  <w:style w:type="paragraph" w:customStyle="1" w:styleId="70A78EE79B9F4A8FB554DCFC9098C5FF">
    <w:name w:val="70A78EE79B9F4A8FB554DCFC9098C5FF"/>
    <w:rsid w:val="0082517E"/>
  </w:style>
  <w:style w:type="paragraph" w:customStyle="1" w:styleId="CBC42C37F9A142CFA3AA1D6F75E058EA">
    <w:name w:val="CBC42C37F9A142CFA3AA1D6F75E058EA"/>
    <w:rsid w:val="0082517E"/>
  </w:style>
  <w:style w:type="paragraph" w:customStyle="1" w:styleId="DC4A74F7079F48D7B104DFA28D41302F">
    <w:name w:val="DC4A74F7079F48D7B104DFA28D41302F"/>
    <w:rsid w:val="0082517E"/>
  </w:style>
  <w:style w:type="paragraph" w:customStyle="1" w:styleId="E2F418D0B587425DBCF7FBAC1DD63CA0">
    <w:name w:val="E2F418D0B587425DBCF7FBAC1DD63CA0"/>
    <w:rsid w:val="0082517E"/>
  </w:style>
  <w:style w:type="paragraph" w:customStyle="1" w:styleId="E6F09967E5D9498B8B1D399DE51411B7">
    <w:name w:val="E6F09967E5D9498B8B1D399DE51411B7"/>
    <w:rsid w:val="0082517E"/>
  </w:style>
  <w:style w:type="paragraph" w:customStyle="1" w:styleId="DC8983BF23F94F2881E85E9A5FBE0479">
    <w:name w:val="DC8983BF23F94F2881E85E9A5FBE0479"/>
    <w:rsid w:val="008B2C2C"/>
  </w:style>
  <w:style w:type="paragraph" w:customStyle="1" w:styleId="D9E1448979644FC2A4549F2AFF80166B">
    <w:name w:val="D9E1448979644FC2A4549F2AFF80166B"/>
    <w:rsid w:val="008B2C2C"/>
  </w:style>
  <w:style w:type="paragraph" w:customStyle="1" w:styleId="358B1DA3D27D4DE5B648D1DD6DD2497B">
    <w:name w:val="358B1DA3D27D4DE5B648D1DD6DD2497B"/>
    <w:rsid w:val="001258ED"/>
  </w:style>
  <w:style w:type="paragraph" w:customStyle="1" w:styleId="4F9F1ED290014F3C8140E92B46550F54">
    <w:name w:val="4F9F1ED290014F3C8140E92B46550F54"/>
    <w:rsid w:val="001258ED"/>
  </w:style>
  <w:style w:type="paragraph" w:customStyle="1" w:styleId="50076D2146EE431EB86C8C478FB9D62C">
    <w:name w:val="50076D2146EE431EB86C8C478FB9D62C"/>
    <w:rsid w:val="001258ED"/>
  </w:style>
  <w:style w:type="paragraph" w:customStyle="1" w:styleId="944E3D2FD7374AD0B460144F12D2B7A8">
    <w:name w:val="944E3D2FD7374AD0B460144F12D2B7A8"/>
    <w:rsid w:val="00042A1B"/>
  </w:style>
  <w:style w:type="paragraph" w:customStyle="1" w:styleId="7D235C5A28CF4D52BB64C605697E4338">
    <w:name w:val="7D235C5A28CF4D52BB64C605697E4338"/>
    <w:rsid w:val="00042A1B"/>
  </w:style>
  <w:style w:type="paragraph" w:customStyle="1" w:styleId="CCA24488C1E046C08F79C994FABE803B">
    <w:name w:val="CCA24488C1E046C08F79C994FABE803B"/>
    <w:rsid w:val="00042A1B"/>
  </w:style>
  <w:style w:type="paragraph" w:customStyle="1" w:styleId="170A345128C8449382A41FE149AFF55B">
    <w:name w:val="170A345128C8449382A41FE149AFF55B"/>
    <w:rsid w:val="00042A1B"/>
  </w:style>
  <w:style w:type="paragraph" w:customStyle="1" w:styleId="4700832CAADC4E48AF0390195274C204">
    <w:name w:val="4700832CAADC4E48AF0390195274C204"/>
    <w:rsid w:val="00042A1B"/>
  </w:style>
  <w:style w:type="paragraph" w:customStyle="1" w:styleId="6DDE08F70241415082EA3075323283AC">
    <w:name w:val="6DDE08F70241415082EA3075323283AC"/>
    <w:rsid w:val="00042A1B"/>
  </w:style>
  <w:style w:type="paragraph" w:customStyle="1" w:styleId="2CB82294FF6E4BA6A67245DFD762B362">
    <w:name w:val="2CB82294FF6E4BA6A67245DFD762B362"/>
    <w:rsid w:val="00042A1B"/>
  </w:style>
  <w:style w:type="paragraph" w:customStyle="1" w:styleId="374B83C756F5491287505E38EA2902A7">
    <w:name w:val="374B83C756F5491287505E38EA2902A7"/>
    <w:rsid w:val="00042A1B"/>
  </w:style>
  <w:style w:type="paragraph" w:customStyle="1" w:styleId="C97D0EE114DD499A958B7076C2E0F734">
    <w:name w:val="C97D0EE114DD499A958B7076C2E0F734"/>
    <w:rsid w:val="00351355"/>
    <w:pPr>
      <w:spacing w:after="200" w:line="276" w:lineRule="auto"/>
    </w:pPr>
    <w:rPr>
      <w:rFonts w:ascii="Calibri" w:eastAsia="Times New Roman" w:hAnsi="Calibri" w:cs="Times New Roman"/>
    </w:rPr>
  </w:style>
  <w:style w:type="paragraph" w:customStyle="1" w:styleId="4700832CAADC4E48AF0390195274C2041">
    <w:name w:val="4700832CAADC4E48AF0390195274C2041"/>
    <w:rsid w:val="00351355"/>
    <w:pPr>
      <w:spacing w:after="200" w:line="276" w:lineRule="auto"/>
    </w:pPr>
    <w:rPr>
      <w:rFonts w:ascii="Calibri" w:eastAsia="Times New Roman" w:hAnsi="Calibri" w:cs="Times New Roman"/>
    </w:rPr>
  </w:style>
  <w:style w:type="paragraph" w:customStyle="1" w:styleId="6DDE08F70241415082EA3075323283AC1">
    <w:name w:val="6DDE08F70241415082EA3075323283AC1"/>
    <w:rsid w:val="00351355"/>
    <w:pPr>
      <w:spacing w:after="200" w:line="276" w:lineRule="auto"/>
    </w:pPr>
    <w:rPr>
      <w:rFonts w:ascii="Calibri" w:eastAsia="Times New Roman" w:hAnsi="Calibri" w:cs="Times New Roman"/>
    </w:rPr>
  </w:style>
  <w:style w:type="paragraph" w:customStyle="1" w:styleId="55534106BBBB489788BA6FB7E5BAE61C">
    <w:name w:val="55534106BBBB489788BA6FB7E5BAE61C"/>
    <w:rsid w:val="00351355"/>
  </w:style>
  <w:style w:type="paragraph" w:customStyle="1" w:styleId="798D40BCA5BE422791857611C4035AB3">
    <w:name w:val="798D40BCA5BE422791857611C4035AB3"/>
    <w:rsid w:val="00351355"/>
  </w:style>
  <w:style w:type="paragraph" w:customStyle="1" w:styleId="15869AF3A5FB453DAE065E572829CE45">
    <w:name w:val="15869AF3A5FB453DAE065E572829CE45"/>
    <w:rsid w:val="00351355"/>
  </w:style>
  <w:style w:type="paragraph" w:customStyle="1" w:styleId="C97D0EE114DD499A958B7076C2E0F7341">
    <w:name w:val="C97D0EE114DD499A958B7076C2E0F7341"/>
    <w:rsid w:val="00351355"/>
    <w:pPr>
      <w:spacing w:after="200" w:line="276" w:lineRule="auto"/>
    </w:pPr>
    <w:rPr>
      <w:rFonts w:ascii="Calibri" w:eastAsia="Times New Roman" w:hAnsi="Calibri" w:cs="Times New Roman"/>
    </w:rPr>
  </w:style>
  <w:style w:type="paragraph" w:customStyle="1" w:styleId="55534106BBBB489788BA6FB7E5BAE61C1">
    <w:name w:val="55534106BBBB489788BA6FB7E5BAE61C1"/>
    <w:rsid w:val="00351355"/>
    <w:pPr>
      <w:spacing w:after="200" w:line="276" w:lineRule="auto"/>
    </w:pPr>
    <w:rPr>
      <w:rFonts w:ascii="Calibri" w:eastAsia="Times New Roman" w:hAnsi="Calibri" w:cs="Times New Roman"/>
    </w:rPr>
  </w:style>
  <w:style w:type="paragraph" w:customStyle="1" w:styleId="21D64E8DC9BF455C811200D1B109AAD4">
    <w:name w:val="21D64E8DC9BF455C811200D1B109AAD4"/>
    <w:rsid w:val="00351355"/>
    <w:pPr>
      <w:spacing w:after="200" w:line="276" w:lineRule="auto"/>
    </w:pPr>
    <w:rPr>
      <w:rFonts w:ascii="Calibri" w:eastAsia="Times New Roman" w:hAnsi="Calibri" w:cs="Times New Roman"/>
    </w:rPr>
  </w:style>
  <w:style w:type="paragraph" w:customStyle="1" w:styleId="5DA964A768084CB98AFAA64ED02D464F">
    <w:name w:val="5DA964A768084CB98AFAA64ED02D464F"/>
    <w:rsid w:val="00351355"/>
    <w:pPr>
      <w:spacing w:after="200" w:line="276" w:lineRule="auto"/>
    </w:pPr>
    <w:rPr>
      <w:rFonts w:ascii="Calibri" w:eastAsia="Times New Roman" w:hAnsi="Calibri" w:cs="Times New Roman"/>
    </w:rPr>
  </w:style>
  <w:style w:type="paragraph" w:customStyle="1" w:styleId="EC6BE7AAB71A4AEA89AFACCF870FAC4F">
    <w:name w:val="EC6BE7AAB71A4AEA89AFACCF870FAC4F"/>
    <w:rsid w:val="00351355"/>
    <w:pPr>
      <w:spacing w:after="200" w:line="276" w:lineRule="auto"/>
    </w:pPr>
    <w:rPr>
      <w:rFonts w:ascii="Calibri" w:eastAsia="Times New Roman" w:hAnsi="Calibri" w:cs="Times New Roman"/>
    </w:rPr>
  </w:style>
  <w:style w:type="paragraph" w:customStyle="1" w:styleId="28069E264E55469FB98B8DBA4607CA77">
    <w:name w:val="28069E264E55469FB98B8DBA4607CA77"/>
    <w:rsid w:val="00351355"/>
    <w:pPr>
      <w:spacing w:after="200" w:line="276" w:lineRule="auto"/>
    </w:pPr>
    <w:rPr>
      <w:rFonts w:ascii="Calibri" w:eastAsia="Times New Roman" w:hAnsi="Calibri" w:cs="Times New Roman"/>
    </w:rPr>
  </w:style>
  <w:style w:type="paragraph" w:customStyle="1" w:styleId="798D40BCA5BE422791857611C4035AB31">
    <w:name w:val="798D40BCA5BE422791857611C4035AB31"/>
    <w:rsid w:val="00351355"/>
    <w:pPr>
      <w:spacing w:after="200" w:line="276" w:lineRule="auto"/>
    </w:pPr>
    <w:rPr>
      <w:rFonts w:ascii="Calibri" w:eastAsia="Times New Roman" w:hAnsi="Calibri" w:cs="Times New Roman"/>
    </w:rPr>
  </w:style>
  <w:style w:type="paragraph" w:customStyle="1" w:styleId="4700832CAADC4E48AF0390195274C2042">
    <w:name w:val="4700832CAADC4E48AF0390195274C2042"/>
    <w:rsid w:val="00351355"/>
    <w:pPr>
      <w:spacing w:after="200" w:line="276" w:lineRule="auto"/>
    </w:pPr>
    <w:rPr>
      <w:rFonts w:ascii="Calibri" w:eastAsia="Times New Roman" w:hAnsi="Calibri" w:cs="Times New Roman"/>
    </w:rPr>
  </w:style>
  <w:style w:type="paragraph" w:customStyle="1" w:styleId="6DDE08F70241415082EA3075323283AC2">
    <w:name w:val="6DDE08F70241415082EA3075323283AC2"/>
    <w:rsid w:val="00351355"/>
    <w:pPr>
      <w:spacing w:after="200" w:line="276" w:lineRule="auto"/>
    </w:pPr>
    <w:rPr>
      <w:rFonts w:ascii="Calibri" w:eastAsia="Times New Roman" w:hAnsi="Calibri" w:cs="Times New Roman"/>
    </w:rPr>
  </w:style>
  <w:style w:type="paragraph" w:customStyle="1" w:styleId="15869AF3A5FB453DAE065E572829CE451">
    <w:name w:val="15869AF3A5FB453DAE065E572829CE451"/>
    <w:rsid w:val="00351355"/>
    <w:pPr>
      <w:spacing w:after="200" w:line="276" w:lineRule="auto"/>
    </w:pPr>
    <w:rPr>
      <w:rFonts w:ascii="Calibri" w:eastAsia="Times New Roman" w:hAnsi="Calibri" w:cs="Times New Roman"/>
    </w:rPr>
  </w:style>
  <w:style w:type="paragraph" w:customStyle="1" w:styleId="ACEE280DBC544748A7B7243DFACF3D38">
    <w:name w:val="ACEE280DBC544748A7B7243DFACF3D38"/>
    <w:rsid w:val="00351355"/>
  </w:style>
  <w:style w:type="paragraph" w:customStyle="1" w:styleId="240F28DDF75B4E6E967B35CC6891C0EC">
    <w:name w:val="240F28DDF75B4E6E967B35CC6891C0EC"/>
    <w:rsid w:val="00351355"/>
  </w:style>
  <w:style w:type="paragraph" w:customStyle="1" w:styleId="2851F360C17646E1B34069A4272E1A46">
    <w:name w:val="2851F360C17646E1B34069A4272E1A46"/>
    <w:rsid w:val="00351355"/>
  </w:style>
  <w:style w:type="paragraph" w:customStyle="1" w:styleId="3D946F117FC244EB9AEDFD43FF66E027">
    <w:name w:val="3D946F117FC244EB9AEDFD43FF66E027"/>
    <w:rsid w:val="00351355"/>
  </w:style>
  <w:style w:type="paragraph" w:customStyle="1" w:styleId="073B7B2285904407A366C3229E6A4279">
    <w:name w:val="073B7B2285904407A366C3229E6A4279"/>
    <w:rsid w:val="00351355"/>
  </w:style>
  <w:style w:type="paragraph" w:customStyle="1" w:styleId="28F928B674A544FCB6905493C4A967DE">
    <w:name w:val="28F928B674A544FCB6905493C4A967DE"/>
    <w:rsid w:val="00351355"/>
  </w:style>
  <w:style w:type="paragraph" w:customStyle="1" w:styleId="0B88C583A0BC4CD4B0C97D28C0B14AB6">
    <w:name w:val="0B88C583A0BC4CD4B0C97D28C0B14AB6"/>
    <w:rsid w:val="00351355"/>
  </w:style>
  <w:style w:type="paragraph" w:customStyle="1" w:styleId="C97D0EE114DD499A958B7076C2E0F7342">
    <w:name w:val="C97D0EE114DD499A958B7076C2E0F7342"/>
    <w:rsid w:val="00351355"/>
    <w:pPr>
      <w:spacing w:after="200" w:line="276" w:lineRule="auto"/>
    </w:pPr>
    <w:rPr>
      <w:rFonts w:ascii="Calibri" w:eastAsia="Times New Roman" w:hAnsi="Calibri" w:cs="Times New Roman"/>
    </w:rPr>
  </w:style>
  <w:style w:type="paragraph" w:customStyle="1" w:styleId="55534106BBBB489788BA6FB7E5BAE61C2">
    <w:name w:val="55534106BBBB489788BA6FB7E5BAE61C2"/>
    <w:rsid w:val="00351355"/>
    <w:pPr>
      <w:spacing w:after="200" w:line="276" w:lineRule="auto"/>
    </w:pPr>
    <w:rPr>
      <w:rFonts w:ascii="Calibri" w:eastAsia="Times New Roman" w:hAnsi="Calibri" w:cs="Times New Roman"/>
    </w:rPr>
  </w:style>
  <w:style w:type="paragraph" w:customStyle="1" w:styleId="21D64E8DC9BF455C811200D1B109AAD41">
    <w:name w:val="21D64E8DC9BF455C811200D1B109AAD41"/>
    <w:rsid w:val="00351355"/>
    <w:pPr>
      <w:spacing w:after="200" w:line="276" w:lineRule="auto"/>
    </w:pPr>
    <w:rPr>
      <w:rFonts w:ascii="Calibri" w:eastAsia="Times New Roman" w:hAnsi="Calibri" w:cs="Times New Roman"/>
    </w:rPr>
  </w:style>
  <w:style w:type="paragraph" w:customStyle="1" w:styleId="5DA964A768084CB98AFAA64ED02D464F1">
    <w:name w:val="5DA964A768084CB98AFAA64ED02D464F1"/>
    <w:rsid w:val="00351355"/>
    <w:pPr>
      <w:spacing w:after="200" w:line="276" w:lineRule="auto"/>
    </w:pPr>
    <w:rPr>
      <w:rFonts w:ascii="Calibri" w:eastAsia="Times New Roman" w:hAnsi="Calibri" w:cs="Times New Roman"/>
    </w:rPr>
  </w:style>
  <w:style w:type="paragraph" w:customStyle="1" w:styleId="EC6BE7AAB71A4AEA89AFACCF870FAC4F1">
    <w:name w:val="EC6BE7AAB71A4AEA89AFACCF870FAC4F1"/>
    <w:rsid w:val="00351355"/>
    <w:pPr>
      <w:spacing w:after="200" w:line="276" w:lineRule="auto"/>
    </w:pPr>
    <w:rPr>
      <w:rFonts w:ascii="Calibri" w:eastAsia="Times New Roman" w:hAnsi="Calibri" w:cs="Times New Roman"/>
    </w:rPr>
  </w:style>
  <w:style w:type="paragraph" w:customStyle="1" w:styleId="28069E264E55469FB98B8DBA4607CA771">
    <w:name w:val="28069E264E55469FB98B8DBA4607CA771"/>
    <w:rsid w:val="00351355"/>
    <w:pPr>
      <w:spacing w:after="200" w:line="276" w:lineRule="auto"/>
    </w:pPr>
    <w:rPr>
      <w:rFonts w:ascii="Calibri" w:eastAsia="Times New Roman" w:hAnsi="Calibri" w:cs="Times New Roman"/>
    </w:rPr>
  </w:style>
  <w:style w:type="paragraph" w:customStyle="1" w:styleId="798D40BCA5BE422791857611C4035AB32">
    <w:name w:val="798D40BCA5BE422791857611C4035AB32"/>
    <w:rsid w:val="00351355"/>
    <w:pPr>
      <w:spacing w:after="200" w:line="276" w:lineRule="auto"/>
    </w:pPr>
    <w:rPr>
      <w:rFonts w:ascii="Calibri" w:eastAsia="Times New Roman" w:hAnsi="Calibri" w:cs="Times New Roman"/>
    </w:rPr>
  </w:style>
  <w:style w:type="paragraph" w:customStyle="1" w:styleId="DE93E9F66F8348DC914E67116F9F1CE3">
    <w:name w:val="DE93E9F66F8348DC914E67116F9F1CE3"/>
    <w:rsid w:val="00351355"/>
    <w:pPr>
      <w:spacing w:after="200" w:line="276" w:lineRule="auto"/>
    </w:pPr>
    <w:rPr>
      <w:rFonts w:ascii="Calibri" w:eastAsia="Times New Roman" w:hAnsi="Calibri" w:cs="Times New Roman"/>
    </w:rPr>
  </w:style>
  <w:style w:type="paragraph" w:customStyle="1" w:styleId="4700832CAADC4E48AF0390195274C2043">
    <w:name w:val="4700832CAADC4E48AF0390195274C2043"/>
    <w:rsid w:val="00351355"/>
    <w:pPr>
      <w:spacing w:after="200" w:line="276" w:lineRule="auto"/>
    </w:pPr>
    <w:rPr>
      <w:rFonts w:ascii="Calibri" w:eastAsia="Times New Roman" w:hAnsi="Calibri" w:cs="Times New Roman"/>
    </w:rPr>
  </w:style>
  <w:style w:type="paragraph" w:customStyle="1" w:styleId="6DDE08F70241415082EA3075323283AC3">
    <w:name w:val="6DDE08F70241415082EA3075323283AC3"/>
    <w:rsid w:val="00351355"/>
    <w:pPr>
      <w:spacing w:after="200" w:line="276" w:lineRule="auto"/>
    </w:pPr>
    <w:rPr>
      <w:rFonts w:ascii="Calibri" w:eastAsia="Times New Roman" w:hAnsi="Calibri" w:cs="Times New Roman"/>
    </w:rPr>
  </w:style>
  <w:style w:type="paragraph" w:customStyle="1" w:styleId="15869AF3A5FB453DAE065E572829CE452">
    <w:name w:val="15869AF3A5FB453DAE065E572829CE452"/>
    <w:rsid w:val="00351355"/>
    <w:pPr>
      <w:spacing w:after="200" w:line="276" w:lineRule="auto"/>
    </w:pPr>
    <w:rPr>
      <w:rFonts w:ascii="Calibri" w:eastAsia="Times New Roman" w:hAnsi="Calibri" w:cs="Times New Roman"/>
    </w:rPr>
  </w:style>
  <w:style w:type="paragraph" w:customStyle="1" w:styleId="EC130B8D94E24A45A1651E27098ADAB0">
    <w:name w:val="EC130B8D94E24A45A1651E27098ADAB0"/>
    <w:rsid w:val="00351355"/>
    <w:pPr>
      <w:spacing w:after="200" w:line="276" w:lineRule="auto"/>
    </w:pPr>
    <w:rPr>
      <w:rFonts w:ascii="Calibri" w:eastAsia="Times New Roman" w:hAnsi="Calibri" w:cs="Times New Roman"/>
    </w:rPr>
  </w:style>
  <w:style w:type="paragraph" w:customStyle="1" w:styleId="3455B2733634450A9A1712E12A6C7E27">
    <w:name w:val="3455B2733634450A9A1712E12A6C7E27"/>
    <w:rsid w:val="00351355"/>
    <w:pPr>
      <w:spacing w:after="200" w:line="276" w:lineRule="auto"/>
    </w:pPr>
    <w:rPr>
      <w:rFonts w:ascii="Calibri" w:eastAsia="Times New Roman" w:hAnsi="Calibri" w:cs="Times New Roman"/>
    </w:rPr>
  </w:style>
  <w:style w:type="paragraph" w:customStyle="1" w:styleId="4700832CAADC4E48AF0390195274C2044">
    <w:name w:val="4700832CAADC4E48AF0390195274C2044"/>
    <w:rsid w:val="00351355"/>
    <w:pPr>
      <w:spacing w:after="200" w:line="276" w:lineRule="auto"/>
    </w:pPr>
    <w:rPr>
      <w:rFonts w:ascii="Calibri" w:eastAsia="Times New Roman" w:hAnsi="Calibri" w:cs="Times New Roman"/>
    </w:rPr>
  </w:style>
  <w:style w:type="paragraph" w:customStyle="1" w:styleId="6DDE08F70241415082EA3075323283AC4">
    <w:name w:val="6DDE08F70241415082EA3075323283AC4"/>
    <w:rsid w:val="00351355"/>
    <w:pPr>
      <w:spacing w:after="200" w:line="276" w:lineRule="auto"/>
    </w:pPr>
    <w:rPr>
      <w:rFonts w:ascii="Calibri" w:eastAsia="Times New Roman" w:hAnsi="Calibri" w:cs="Times New Roman"/>
    </w:rPr>
  </w:style>
  <w:style w:type="paragraph" w:customStyle="1" w:styleId="EC130B8D94E24A45A1651E27098ADAB01">
    <w:name w:val="EC130B8D94E24A45A1651E27098ADAB01"/>
    <w:rsid w:val="00351355"/>
    <w:pPr>
      <w:spacing w:after="200" w:line="276" w:lineRule="auto"/>
    </w:pPr>
    <w:rPr>
      <w:rFonts w:ascii="Calibri" w:eastAsia="Times New Roman" w:hAnsi="Calibri" w:cs="Times New Roman"/>
    </w:rPr>
  </w:style>
  <w:style w:type="paragraph" w:customStyle="1" w:styleId="3455B2733634450A9A1712E12A6C7E271">
    <w:name w:val="3455B2733634450A9A1712E12A6C7E271"/>
    <w:rsid w:val="00351355"/>
    <w:pPr>
      <w:spacing w:after="200" w:line="276" w:lineRule="auto"/>
    </w:pPr>
    <w:rPr>
      <w:rFonts w:ascii="Calibri" w:eastAsia="Times New Roman" w:hAnsi="Calibri" w:cs="Times New Roman"/>
    </w:rPr>
  </w:style>
  <w:style w:type="paragraph" w:customStyle="1" w:styleId="4700832CAADC4E48AF0390195274C2045">
    <w:name w:val="4700832CAADC4E48AF0390195274C2045"/>
    <w:rsid w:val="00351355"/>
    <w:pPr>
      <w:spacing w:after="200" w:line="276" w:lineRule="auto"/>
    </w:pPr>
    <w:rPr>
      <w:rFonts w:ascii="Calibri" w:eastAsia="Times New Roman" w:hAnsi="Calibri" w:cs="Times New Roman"/>
    </w:rPr>
  </w:style>
  <w:style w:type="paragraph" w:customStyle="1" w:styleId="6DDE08F70241415082EA3075323283AC5">
    <w:name w:val="6DDE08F70241415082EA3075323283AC5"/>
    <w:rsid w:val="00351355"/>
    <w:pPr>
      <w:spacing w:after="200" w:line="276" w:lineRule="auto"/>
    </w:pPr>
    <w:rPr>
      <w:rFonts w:ascii="Calibri" w:eastAsia="Times New Roman" w:hAnsi="Calibri" w:cs="Times New Roman"/>
    </w:rPr>
  </w:style>
  <w:style w:type="paragraph" w:customStyle="1" w:styleId="A948B7473F954D578C73FF8349B84686">
    <w:name w:val="A948B7473F954D578C73FF8349B84686"/>
    <w:rsid w:val="00351355"/>
  </w:style>
  <w:style w:type="paragraph" w:customStyle="1" w:styleId="270ACD9932A84B06B32004CCD55DFA9A">
    <w:name w:val="270ACD9932A84B06B32004CCD55DFA9A"/>
    <w:rsid w:val="00351355"/>
  </w:style>
  <w:style w:type="paragraph" w:customStyle="1" w:styleId="E4A1292AF1874CDBABBA7E64AE949B4A">
    <w:name w:val="E4A1292AF1874CDBABBA7E64AE949B4A"/>
    <w:rsid w:val="008163AD"/>
  </w:style>
  <w:style w:type="paragraph" w:customStyle="1" w:styleId="33B9F8F1DB1141EFB5B9562EF4A7826C">
    <w:name w:val="33B9F8F1DB1141EFB5B9562EF4A7826C"/>
    <w:rsid w:val="008163AD"/>
  </w:style>
  <w:style w:type="paragraph" w:customStyle="1" w:styleId="D926EF01589E4D12AFA59FEB74BD72C2">
    <w:name w:val="D926EF01589E4D12AFA59FEB74BD72C2"/>
    <w:rsid w:val="00085F2E"/>
  </w:style>
  <w:style w:type="paragraph" w:customStyle="1" w:styleId="74CFD49FC2BC4E378C3B31B7FD146F55">
    <w:name w:val="74CFD49FC2BC4E378C3B31B7FD146F55"/>
    <w:rsid w:val="00085F2E"/>
  </w:style>
  <w:style w:type="paragraph" w:customStyle="1" w:styleId="65B121CAA75E4B55A2994D83DEEF2D83">
    <w:name w:val="65B121CAA75E4B55A2994D83DEEF2D83"/>
    <w:rsid w:val="00085F2E"/>
  </w:style>
  <w:style w:type="paragraph" w:customStyle="1" w:styleId="455C6191898F495D891358735684E50D">
    <w:name w:val="455C6191898F495D891358735684E50D"/>
    <w:rsid w:val="00085F2E"/>
  </w:style>
  <w:style w:type="paragraph" w:customStyle="1" w:styleId="9427A4C2E8F74D259C4BA979AE763C50">
    <w:name w:val="9427A4C2E8F74D259C4BA979AE763C50"/>
    <w:rsid w:val="00085F2E"/>
  </w:style>
  <w:style w:type="paragraph" w:customStyle="1" w:styleId="3DDDF81D6A1A4DC4B51C26CF851BF82D">
    <w:name w:val="3DDDF81D6A1A4DC4B51C26CF851BF82D"/>
    <w:rsid w:val="00085F2E"/>
  </w:style>
  <w:style w:type="paragraph" w:customStyle="1" w:styleId="5640C471A2E94C06AA2E131216E1436B">
    <w:name w:val="5640C471A2E94C06AA2E131216E1436B"/>
    <w:rsid w:val="00085F2E"/>
  </w:style>
  <w:style w:type="paragraph" w:customStyle="1" w:styleId="A168D3C844BC47AB8AE7DE41D9103F54">
    <w:name w:val="A168D3C844BC47AB8AE7DE41D9103F54"/>
    <w:rsid w:val="00085F2E"/>
  </w:style>
  <w:style w:type="paragraph" w:customStyle="1" w:styleId="5FC01942B88640A49118F32A38E1B9CE">
    <w:name w:val="5FC01942B88640A49118F32A38E1B9CE"/>
    <w:rsid w:val="00085F2E"/>
  </w:style>
  <w:style w:type="paragraph" w:customStyle="1" w:styleId="0FB133EA62004DEA8A333E9B7D639F67">
    <w:name w:val="0FB133EA62004DEA8A333E9B7D639F67"/>
    <w:rsid w:val="00085F2E"/>
  </w:style>
  <w:style w:type="paragraph" w:customStyle="1" w:styleId="68B3FA0980DF442A9752518CE87F3FBB">
    <w:name w:val="68B3FA0980DF442A9752518CE87F3FBB"/>
    <w:rsid w:val="00085F2E"/>
  </w:style>
  <w:style w:type="paragraph" w:customStyle="1" w:styleId="78B321FDC16B475CB43614D98D270417">
    <w:name w:val="78B321FDC16B475CB43614D98D270417"/>
    <w:rsid w:val="00085F2E"/>
  </w:style>
  <w:style w:type="paragraph" w:customStyle="1" w:styleId="740B0171F5C5478B833201551E5FE248">
    <w:name w:val="740B0171F5C5478B833201551E5FE248"/>
    <w:rsid w:val="00085F2E"/>
  </w:style>
  <w:style w:type="paragraph" w:customStyle="1" w:styleId="CB2D20308DFB49758FBBBCC8A7ECA696">
    <w:name w:val="CB2D20308DFB49758FBBBCC8A7ECA696"/>
    <w:rsid w:val="00085F2E"/>
  </w:style>
  <w:style w:type="paragraph" w:customStyle="1" w:styleId="A73B0D82CD4E41F4A9F633C2DA81D7B9">
    <w:name w:val="A73B0D82CD4E41F4A9F633C2DA81D7B9"/>
    <w:rsid w:val="00085F2E"/>
  </w:style>
  <w:style w:type="paragraph" w:customStyle="1" w:styleId="664F43FA4DA046DE81AA315ACA4A453E">
    <w:name w:val="664F43FA4DA046DE81AA315ACA4A453E"/>
    <w:rsid w:val="00085F2E"/>
  </w:style>
  <w:style w:type="paragraph" w:customStyle="1" w:styleId="660154794073492A809D82C97CB333F8">
    <w:name w:val="660154794073492A809D82C97CB333F8"/>
    <w:rsid w:val="00085F2E"/>
  </w:style>
  <w:style w:type="paragraph" w:customStyle="1" w:styleId="23DC1CC9456C4F119D4606DBD99352F5">
    <w:name w:val="23DC1CC9456C4F119D4606DBD99352F5"/>
    <w:rsid w:val="00085F2E"/>
  </w:style>
  <w:style w:type="paragraph" w:customStyle="1" w:styleId="E207AAA4415148E3B41AA7707D5DA031">
    <w:name w:val="E207AAA4415148E3B41AA7707D5DA031"/>
    <w:rsid w:val="00085F2E"/>
  </w:style>
  <w:style w:type="paragraph" w:customStyle="1" w:styleId="7F81F6289BC843AC8659F78DEA92DC74">
    <w:name w:val="7F81F6289BC843AC8659F78DEA92DC74"/>
    <w:rsid w:val="00085F2E"/>
  </w:style>
  <w:style w:type="paragraph" w:customStyle="1" w:styleId="4F2EE5446DEC4ED185A046E8315A8415">
    <w:name w:val="4F2EE5446DEC4ED185A046E8315A8415"/>
    <w:rsid w:val="00085F2E"/>
  </w:style>
  <w:style w:type="paragraph" w:customStyle="1" w:styleId="1A7D6CB425ED4376B9EA9DEA5EB1791F">
    <w:name w:val="1A7D6CB425ED4376B9EA9DEA5EB1791F"/>
    <w:rsid w:val="00085F2E"/>
  </w:style>
  <w:style w:type="paragraph" w:customStyle="1" w:styleId="B2CE5627F7A94314AD263A9FDA1441DA">
    <w:name w:val="B2CE5627F7A94314AD263A9FDA1441DA"/>
    <w:rsid w:val="00085F2E"/>
  </w:style>
  <w:style w:type="paragraph" w:customStyle="1" w:styleId="C97D0EE114DD499A958B7076C2E0F7343">
    <w:name w:val="C97D0EE114DD499A958B7076C2E0F7343"/>
    <w:rsid w:val="00085F2E"/>
    <w:pPr>
      <w:spacing w:after="200" w:line="276" w:lineRule="auto"/>
    </w:pPr>
    <w:rPr>
      <w:rFonts w:ascii="Calibri" w:eastAsia="Times New Roman" w:hAnsi="Calibri" w:cs="Times New Roman"/>
    </w:rPr>
  </w:style>
  <w:style w:type="paragraph" w:customStyle="1" w:styleId="55534106BBBB489788BA6FB7E5BAE61C3">
    <w:name w:val="55534106BBBB489788BA6FB7E5BAE61C3"/>
    <w:rsid w:val="00085F2E"/>
    <w:pPr>
      <w:spacing w:after="200" w:line="276" w:lineRule="auto"/>
    </w:pPr>
    <w:rPr>
      <w:rFonts w:ascii="Calibri" w:eastAsia="Times New Roman" w:hAnsi="Calibri" w:cs="Times New Roman"/>
    </w:rPr>
  </w:style>
  <w:style w:type="paragraph" w:customStyle="1" w:styleId="21D64E8DC9BF455C811200D1B109AAD42">
    <w:name w:val="21D64E8DC9BF455C811200D1B109AAD42"/>
    <w:rsid w:val="00085F2E"/>
    <w:pPr>
      <w:spacing w:after="200" w:line="276" w:lineRule="auto"/>
    </w:pPr>
    <w:rPr>
      <w:rFonts w:ascii="Calibri" w:eastAsia="Times New Roman" w:hAnsi="Calibri" w:cs="Times New Roman"/>
    </w:rPr>
  </w:style>
  <w:style w:type="paragraph" w:customStyle="1" w:styleId="5DA964A768084CB98AFAA64ED02D464F2">
    <w:name w:val="5DA964A768084CB98AFAA64ED02D464F2"/>
    <w:rsid w:val="00085F2E"/>
    <w:pPr>
      <w:spacing w:after="200" w:line="276" w:lineRule="auto"/>
    </w:pPr>
    <w:rPr>
      <w:rFonts w:ascii="Calibri" w:eastAsia="Times New Roman" w:hAnsi="Calibri" w:cs="Times New Roman"/>
    </w:rPr>
  </w:style>
  <w:style w:type="paragraph" w:customStyle="1" w:styleId="EC6BE7AAB71A4AEA89AFACCF870FAC4F2">
    <w:name w:val="EC6BE7AAB71A4AEA89AFACCF870FAC4F2"/>
    <w:rsid w:val="00085F2E"/>
    <w:pPr>
      <w:spacing w:after="200" w:line="276" w:lineRule="auto"/>
    </w:pPr>
    <w:rPr>
      <w:rFonts w:ascii="Calibri" w:eastAsia="Times New Roman" w:hAnsi="Calibri" w:cs="Times New Roman"/>
    </w:rPr>
  </w:style>
  <w:style w:type="paragraph" w:customStyle="1" w:styleId="28069E264E55469FB98B8DBA4607CA772">
    <w:name w:val="28069E264E55469FB98B8DBA4607CA772"/>
    <w:rsid w:val="00085F2E"/>
    <w:pPr>
      <w:spacing w:after="200" w:line="276" w:lineRule="auto"/>
    </w:pPr>
    <w:rPr>
      <w:rFonts w:ascii="Calibri" w:eastAsia="Times New Roman" w:hAnsi="Calibri" w:cs="Times New Roman"/>
    </w:rPr>
  </w:style>
  <w:style w:type="paragraph" w:customStyle="1" w:styleId="798D40BCA5BE422791857611C4035AB33">
    <w:name w:val="798D40BCA5BE422791857611C4035AB33"/>
    <w:rsid w:val="00085F2E"/>
    <w:pPr>
      <w:spacing w:after="200" w:line="276" w:lineRule="auto"/>
    </w:pPr>
    <w:rPr>
      <w:rFonts w:ascii="Calibri" w:eastAsia="Times New Roman" w:hAnsi="Calibri" w:cs="Times New Roman"/>
    </w:rPr>
  </w:style>
  <w:style w:type="paragraph" w:customStyle="1" w:styleId="DE93E9F66F8348DC914E67116F9F1CE31">
    <w:name w:val="DE93E9F66F8348DC914E67116F9F1CE31"/>
    <w:rsid w:val="00085F2E"/>
    <w:pPr>
      <w:spacing w:after="200" w:line="276" w:lineRule="auto"/>
    </w:pPr>
    <w:rPr>
      <w:rFonts w:ascii="Calibri" w:eastAsia="Times New Roman" w:hAnsi="Calibri" w:cs="Times New Roman"/>
    </w:rPr>
  </w:style>
  <w:style w:type="paragraph" w:customStyle="1" w:styleId="4700832CAADC4E48AF0390195274C2046">
    <w:name w:val="4700832CAADC4E48AF0390195274C2046"/>
    <w:rsid w:val="00085F2E"/>
    <w:pPr>
      <w:spacing w:after="200" w:line="276" w:lineRule="auto"/>
    </w:pPr>
    <w:rPr>
      <w:rFonts w:ascii="Calibri" w:eastAsia="Times New Roman" w:hAnsi="Calibri" w:cs="Times New Roman"/>
    </w:rPr>
  </w:style>
  <w:style w:type="paragraph" w:customStyle="1" w:styleId="6DDE08F70241415082EA3075323283AC6">
    <w:name w:val="6DDE08F70241415082EA3075323283AC6"/>
    <w:rsid w:val="00085F2E"/>
    <w:pPr>
      <w:spacing w:after="200" w:line="276" w:lineRule="auto"/>
    </w:pPr>
    <w:rPr>
      <w:rFonts w:ascii="Calibri" w:eastAsia="Times New Roman" w:hAnsi="Calibri" w:cs="Times New Roman"/>
    </w:rPr>
  </w:style>
  <w:style w:type="paragraph" w:customStyle="1" w:styleId="15869AF3A5FB453DAE065E572829CE453">
    <w:name w:val="15869AF3A5FB453DAE065E572829CE453"/>
    <w:rsid w:val="00085F2E"/>
    <w:pPr>
      <w:spacing w:after="200" w:line="276" w:lineRule="auto"/>
    </w:pPr>
    <w:rPr>
      <w:rFonts w:ascii="Calibri" w:eastAsia="Times New Roman" w:hAnsi="Calibri" w:cs="Times New Roman"/>
    </w:rPr>
  </w:style>
  <w:style w:type="paragraph" w:customStyle="1" w:styleId="BFD961E631014404A00C922BC3C86EA7">
    <w:name w:val="BFD961E631014404A00C922BC3C86EA7"/>
    <w:rsid w:val="00085F2E"/>
  </w:style>
  <w:style w:type="paragraph" w:customStyle="1" w:styleId="BE87D4CD709F4672B50BE62F1CBBFB9A">
    <w:name w:val="BE87D4CD709F4672B50BE62F1CBBFB9A"/>
    <w:rsid w:val="00085F2E"/>
  </w:style>
  <w:style w:type="paragraph" w:customStyle="1" w:styleId="64AAAA86B1744537AB9D667472034A48">
    <w:name w:val="64AAAA86B1744537AB9D667472034A48"/>
    <w:rsid w:val="00085F2E"/>
  </w:style>
  <w:style w:type="paragraph" w:customStyle="1" w:styleId="E0AF1BC101E6424F8C6B9EA5E26B8D3D">
    <w:name w:val="E0AF1BC101E6424F8C6B9EA5E26B8D3D"/>
    <w:rsid w:val="00085F2E"/>
  </w:style>
  <w:style w:type="paragraph" w:customStyle="1" w:styleId="B99E8867A96E40B4B7C2902FB50FE8BE">
    <w:name w:val="B99E8867A96E40B4B7C2902FB50FE8BE"/>
    <w:rsid w:val="00085F2E"/>
  </w:style>
  <w:style w:type="paragraph" w:customStyle="1" w:styleId="0763ED6030AB4D14AA0A216A549A3738">
    <w:name w:val="0763ED6030AB4D14AA0A216A549A3738"/>
    <w:rsid w:val="00085F2E"/>
  </w:style>
  <w:style w:type="paragraph" w:customStyle="1" w:styleId="14FE010E355D4383926687C35EE7FC14">
    <w:name w:val="14FE010E355D4383926687C35EE7FC14"/>
    <w:rsid w:val="0008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E544-6702-4011-AE6B-1AAF47BC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3282</Words>
  <Characters>23104</Characters>
  <Application>Microsoft Office Word</Application>
  <DocSecurity>0</DocSecurity>
  <Lines>192</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HISREP sutartis notarams</vt:lpstr>
      <vt:lpstr>HISREP sutartis notarams</vt:lpstr>
    </vt:vector>
  </TitlesOfParts>
  <Manager>Konsultacijų centro vadovė Jurgita Jakeliūnaitė</Manager>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HISREP sutartis notarams</dc:title>
  <dc:subject/>
  <dc:creator>Inga</dc:creator>
  <cp:keywords/>
  <cp:lastModifiedBy>Motiejus Nėnius</cp:lastModifiedBy>
  <cp:revision>5</cp:revision>
  <cp:lastPrinted>2016-08-01T12:30:00Z</cp:lastPrinted>
  <dcterms:created xsi:type="dcterms:W3CDTF">2023-08-14T14:12:00Z</dcterms:created>
  <dcterms:modified xsi:type="dcterms:W3CDTF">2023-09-07T16:15:00Z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5090e6-6756-4f01-bb3b-43277e3b6b64_Enabled">
    <vt:lpwstr>true</vt:lpwstr>
  </property>
  <property fmtid="{D5CDD505-2E9C-101B-9397-08002B2CF9AE}" pid="3" name="MSIP_Label_345090e6-6756-4f01-bb3b-43277e3b6b64_SetDate">
    <vt:lpwstr>2023-07-27T06:53:33Z</vt:lpwstr>
  </property>
  <property fmtid="{D5CDD505-2E9C-101B-9397-08002B2CF9AE}" pid="4" name="MSIP_Label_345090e6-6756-4f01-bb3b-43277e3b6b64_Method">
    <vt:lpwstr>Standard</vt:lpwstr>
  </property>
  <property fmtid="{D5CDD505-2E9C-101B-9397-08002B2CF9AE}" pid="5" name="MSIP_Label_345090e6-6756-4f01-bb3b-43277e3b6b64_Name">
    <vt:lpwstr>Vieša informacija</vt:lpwstr>
  </property>
  <property fmtid="{D5CDD505-2E9C-101B-9397-08002B2CF9AE}" pid="6" name="MSIP_Label_345090e6-6756-4f01-bb3b-43277e3b6b64_SiteId">
    <vt:lpwstr>b439ef4d-44b1-4d5a-92fb-b87e549b071c</vt:lpwstr>
  </property>
  <property fmtid="{D5CDD505-2E9C-101B-9397-08002B2CF9AE}" pid="7" name="MSIP_Label_345090e6-6756-4f01-bb3b-43277e3b6b64_ActionId">
    <vt:lpwstr>8034b295-d94f-4a22-8e85-307f23f2fb01</vt:lpwstr>
  </property>
  <property fmtid="{D5CDD505-2E9C-101B-9397-08002B2CF9AE}" pid="8" name="MSIP_Label_345090e6-6756-4f01-bb3b-43277e3b6b64_ContentBits">
    <vt:lpwstr>0</vt:lpwstr>
  </property>
</Properties>
</file>