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CBB4" w14:textId="7C380F70" w:rsidR="002B5490" w:rsidRPr="0098355A" w:rsidRDefault="0018161A" w:rsidP="002B5490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98355A">
        <w:rPr>
          <w:rFonts w:ascii="Tahoma" w:hAnsi="Tahoma" w:cs="Tahoma"/>
          <w:b/>
          <w:sz w:val="22"/>
          <w:szCs w:val="22"/>
        </w:rPr>
        <w:t>[</w:t>
      </w:r>
      <w:r w:rsidR="002B5490" w:rsidRPr="0098355A">
        <w:rPr>
          <w:rFonts w:ascii="Tahoma" w:hAnsi="Tahoma" w:cs="Tahoma"/>
          <w:b/>
          <w:bCs/>
          <w:i/>
          <w:sz w:val="22"/>
          <w:szCs w:val="22"/>
        </w:rPr>
        <w:t>MAŽOSIOS BENDRIJOS</w:t>
      </w:r>
      <w:r w:rsidR="002B5490" w:rsidRPr="0098355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B5490" w:rsidRPr="0098355A">
        <w:rPr>
          <w:rFonts w:ascii="Tahoma" w:hAnsi="Tahoma" w:cs="Tahoma"/>
          <w:b/>
          <w:bCs/>
          <w:i/>
          <w:sz w:val="22"/>
          <w:szCs w:val="22"/>
        </w:rPr>
        <w:t>PAVADINIMAS</w:t>
      </w:r>
      <w:r w:rsidR="002B5490" w:rsidRPr="0098355A">
        <w:rPr>
          <w:rFonts w:ascii="Tahoma" w:hAnsi="Tahoma" w:cs="Tahoma"/>
          <w:b/>
          <w:bCs/>
          <w:sz w:val="22"/>
          <w:szCs w:val="22"/>
        </w:rPr>
        <w:t>]</w:t>
      </w:r>
    </w:p>
    <w:p w14:paraId="78A9906E" w14:textId="77777777" w:rsidR="002B5490" w:rsidRPr="0098355A" w:rsidRDefault="002B5490" w:rsidP="002B5490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98355A">
        <w:rPr>
          <w:rFonts w:ascii="Tahoma" w:hAnsi="Tahoma" w:cs="Tahoma"/>
          <w:sz w:val="22"/>
          <w:szCs w:val="22"/>
        </w:rPr>
        <w:t>Juridinio asmens kodas [</w:t>
      </w:r>
      <w:r w:rsidRPr="0098355A">
        <w:rPr>
          <w:rFonts w:ascii="Tahoma" w:hAnsi="Tahoma" w:cs="Tahoma"/>
          <w:i/>
          <w:sz w:val="22"/>
          <w:szCs w:val="22"/>
        </w:rPr>
        <w:t>kodas</w:t>
      </w:r>
      <w:r w:rsidRPr="0098355A">
        <w:rPr>
          <w:rFonts w:ascii="Tahoma" w:hAnsi="Tahoma" w:cs="Tahoma"/>
          <w:sz w:val="22"/>
          <w:szCs w:val="22"/>
        </w:rPr>
        <w:t>]</w:t>
      </w:r>
    </w:p>
    <w:p w14:paraId="1C16B636" w14:textId="77777777" w:rsidR="002B5490" w:rsidRPr="0098355A" w:rsidRDefault="002B5490" w:rsidP="002B5490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98355A">
        <w:rPr>
          <w:rFonts w:ascii="Tahoma" w:hAnsi="Tahoma" w:cs="Tahoma"/>
          <w:sz w:val="22"/>
          <w:szCs w:val="22"/>
        </w:rPr>
        <w:t>Buveinė [</w:t>
      </w:r>
      <w:r w:rsidRPr="0098355A">
        <w:rPr>
          <w:rFonts w:ascii="Tahoma" w:hAnsi="Tahoma" w:cs="Tahoma"/>
          <w:i/>
          <w:sz w:val="22"/>
          <w:szCs w:val="22"/>
        </w:rPr>
        <w:t>adresas</w:t>
      </w:r>
      <w:r w:rsidRPr="0098355A">
        <w:rPr>
          <w:rFonts w:ascii="Tahoma" w:hAnsi="Tahoma" w:cs="Tahoma"/>
          <w:sz w:val="22"/>
          <w:szCs w:val="22"/>
        </w:rPr>
        <w:t>]</w:t>
      </w:r>
    </w:p>
    <w:p w14:paraId="2E58FEF9" w14:textId="77777777" w:rsidR="002B5490" w:rsidRPr="0098355A" w:rsidRDefault="002B5490" w:rsidP="002B5490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98355A">
        <w:rPr>
          <w:rFonts w:ascii="Tahoma" w:hAnsi="Tahoma" w:cs="Tahoma"/>
          <w:sz w:val="22"/>
          <w:szCs w:val="22"/>
        </w:rPr>
        <w:t>Duomenys kaupiami ir saugomi Juridinių asmenų registre</w:t>
      </w:r>
    </w:p>
    <w:p w14:paraId="273A69A1" w14:textId="77777777" w:rsidR="002B5490" w:rsidRPr="0098355A" w:rsidRDefault="002B5490" w:rsidP="002B5490">
      <w:pPr>
        <w:spacing w:line="240" w:lineRule="auto"/>
        <w:ind w:firstLine="0"/>
        <w:rPr>
          <w:rFonts w:ascii="Tahoma" w:hAnsi="Tahoma" w:cs="Tahoma"/>
          <w:b/>
          <w:sz w:val="22"/>
          <w:szCs w:val="22"/>
        </w:rPr>
      </w:pPr>
    </w:p>
    <w:p w14:paraId="06F310CC" w14:textId="77777777" w:rsidR="002B5490" w:rsidRPr="0098355A" w:rsidRDefault="007652E7" w:rsidP="002B5490">
      <w:pPr>
        <w:spacing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98355A">
        <w:rPr>
          <w:rFonts w:ascii="Tahoma" w:hAnsi="Tahoma" w:cs="Tahoma"/>
          <w:b/>
          <w:sz w:val="22"/>
          <w:szCs w:val="22"/>
        </w:rPr>
        <w:t xml:space="preserve">VIENINTELIO </w:t>
      </w:r>
      <w:r w:rsidR="002B5490" w:rsidRPr="0098355A">
        <w:rPr>
          <w:rFonts w:ascii="Tahoma" w:hAnsi="Tahoma" w:cs="Tahoma"/>
          <w:b/>
          <w:sz w:val="22"/>
          <w:szCs w:val="22"/>
        </w:rPr>
        <w:t>NARIO SPRENDIMAS</w:t>
      </w:r>
      <w:r w:rsidR="002B5490" w:rsidRPr="0098355A">
        <w:rPr>
          <w:rStyle w:val="Puslapioinaosnuoroda"/>
          <w:rFonts w:ascii="Tahoma" w:hAnsi="Tahoma" w:cs="Tahoma"/>
          <w:b/>
          <w:sz w:val="22"/>
          <w:szCs w:val="22"/>
        </w:rPr>
        <w:footnoteReference w:id="1"/>
      </w:r>
    </w:p>
    <w:p w14:paraId="35D80447" w14:textId="77777777" w:rsidR="002B5490" w:rsidRPr="0098355A" w:rsidRDefault="002B5490" w:rsidP="002B5490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</w:p>
    <w:p w14:paraId="3B28EB0A" w14:textId="77777777" w:rsidR="002B5490" w:rsidRPr="0098355A" w:rsidRDefault="002B5490" w:rsidP="002B5490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98355A">
        <w:rPr>
          <w:rFonts w:ascii="Tahoma" w:hAnsi="Tahoma" w:cs="Tahoma"/>
          <w:sz w:val="22"/>
          <w:szCs w:val="22"/>
        </w:rPr>
        <w:t>[</w:t>
      </w:r>
      <w:r w:rsidRPr="0098355A">
        <w:rPr>
          <w:rFonts w:ascii="Tahoma" w:hAnsi="Tahoma" w:cs="Tahoma"/>
          <w:i/>
          <w:sz w:val="22"/>
          <w:szCs w:val="22"/>
        </w:rPr>
        <w:t>data</w:t>
      </w:r>
      <w:r w:rsidRPr="0098355A">
        <w:rPr>
          <w:rFonts w:ascii="Tahoma" w:hAnsi="Tahoma" w:cs="Tahoma"/>
          <w:sz w:val="22"/>
          <w:szCs w:val="22"/>
        </w:rPr>
        <w:t>] Nr. [</w:t>
      </w:r>
      <w:r w:rsidRPr="0098355A">
        <w:rPr>
          <w:rFonts w:ascii="Tahoma" w:hAnsi="Tahoma" w:cs="Tahoma"/>
          <w:i/>
          <w:sz w:val="22"/>
          <w:szCs w:val="22"/>
        </w:rPr>
        <w:t>numeris</w:t>
      </w:r>
      <w:r w:rsidRPr="0098355A">
        <w:rPr>
          <w:rFonts w:ascii="Tahoma" w:hAnsi="Tahoma" w:cs="Tahoma"/>
          <w:sz w:val="22"/>
          <w:szCs w:val="22"/>
        </w:rPr>
        <w:t>]</w:t>
      </w:r>
    </w:p>
    <w:p w14:paraId="2BCDB0E8" w14:textId="77777777" w:rsidR="002B5490" w:rsidRPr="0098355A" w:rsidRDefault="002B5490" w:rsidP="002B5490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</w:p>
    <w:p w14:paraId="0D0878B2" w14:textId="77777777" w:rsidR="002B5490" w:rsidRPr="0098355A" w:rsidRDefault="002B5490" w:rsidP="002B5490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98355A">
        <w:rPr>
          <w:rFonts w:ascii="Tahoma" w:hAnsi="Tahoma" w:cs="Tahoma"/>
          <w:sz w:val="22"/>
          <w:szCs w:val="22"/>
        </w:rPr>
        <w:t>[</w:t>
      </w:r>
      <w:r w:rsidRPr="0098355A">
        <w:rPr>
          <w:rFonts w:ascii="Tahoma" w:hAnsi="Tahoma" w:cs="Tahoma"/>
          <w:i/>
          <w:sz w:val="22"/>
          <w:szCs w:val="22"/>
        </w:rPr>
        <w:t>vieta</w:t>
      </w:r>
      <w:r w:rsidRPr="0098355A">
        <w:rPr>
          <w:rFonts w:ascii="Tahoma" w:hAnsi="Tahoma" w:cs="Tahoma"/>
          <w:sz w:val="22"/>
          <w:szCs w:val="22"/>
        </w:rPr>
        <w:t>]</w:t>
      </w:r>
    </w:p>
    <w:p w14:paraId="190AF1EC" w14:textId="77777777" w:rsidR="002B5490" w:rsidRPr="0098355A" w:rsidRDefault="002B5490" w:rsidP="002B5490">
      <w:pPr>
        <w:pStyle w:val="Pagrindiniotekstotrauka"/>
        <w:ind w:firstLine="0"/>
        <w:rPr>
          <w:rFonts w:ascii="Tahoma" w:hAnsi="Tahoma" w:cs="Tahoma"/>
          <w:sz w:val="22"/>
          <w:szCs w:val="22"/>
        </w:rPr>
      </w:pPr>
    </w:p>
    <w:p w14:paraId="53EFB97C" w14:textId="77777777" w:rsidR="002B5490" w:rsidRPr="0098355A" w:rsidRDefault="002B5490" w:rsidP="006D0BC6">
      <w:pPr>
        <w:pStyle w:val="Pagrindiniotekstotrauka"/>
        <w:ind w:firstLine="567"/>
        <w:rPr>
          <w:rFonts w:ascii="Tahoma" w:hAnsi="Tahoma" w:cs="Tahoma"/>
          <w:sz w:val="22"/>
          <w:szCs w:val="22"/>
        </w:rPr>
      </w:pPr>
    </w:p>
    <w:p w14:paraId="2EABA037" w14:textId="0889AE6F" w:rsidR="00DB5BD9" w:rsidRPr="0098355A" w:rsidRDefault="002B5490" w:rsidP="006D0BC6">
      <w:pPr>
        <w:pStyle w:val="Pagrindiniotekstotrauka"/>
        <w:ind w:firstLine="567"/>
        <w:rPr>
          <w:rFonts w:ascii="Tahoma" w:hAnsi="Tahoma" w:cs="Tahoma"/>
          <w:sz w:val="22"/>
          <w:szCs w:val="22"/>
        </w:rPr>
      </w:pPr>
      <w:r w:rsidRPr="0098355A">
        <w:rPr>
          <w:rFonts w:ascii="Tahoma" w:hAnsi="Tahoma" w:cs="Tahoma"/>
          <w:sz w:val="22"/>
          <w:szCs w:val="22"/>
        </w:rPr>
        <w:t xml:space="preserve"> </w:t>
      </w:r>
      <w:r w:rsidR="006D0BC6" w:rsidRPr="0098355A">
        <w:rPr>
          <w:rFonts w:ascii="Tahoma" w:hAnsi="Tahoma" w:cs="Tahoma"/>
          <w:sz w:val="22"/>
          <w:szCs w:val="22"/>
        </w:rPr>
        <w:t>[</w:t>
      </w:r>
      <w:r w:rsidR="00B119E1" w:rsidRPr="0098355A">
        <w:rPr>
          <w:rFonts w:ascii="Tahoma" w:hAnsi="Tahoma" w:cs="Tahoma"/>
          <w:i/>
          <w:sz w:val="22"/>
          <w:szCs w:val="22"/>
        </w:rPr>
        <w:t xml:space="preserve">Mažosios bendrijos </w:t>
      </w:r>
      <w:r w:rsidR="006D0BC6" w:rsidRPr="0098355A">
        <w:rPr>
          <w:rFonts w:ascii="Tahoma" w:hAnsi="Tahoma" w:cs="Tahoma"/>
          <w:i/>
          <w:sz w:val="22"/>
          <w:szCs w:val="22"/>
        </w:rPr>
        <w:t>pavadinimas</w:t>
      </w:r>
      <w:r w:rsidR="006D0BC6" w:rsidRPr="0098355A">
        <w:rPr>
          <w:rFonts w:ascii="Tahoma" w:hAnsi="Tahoma" w:cs="Tahoma"/>
          <w:sz w:val="22"/>
          <w:szCs w:val="22"/>
        </w:rPr>
        <w:t xml:space="preserve">] </w:t>
      </w:r>
      <w:r w:rsidR="00B119E1" w:rsidRPr="0098355A">
        <w:rPr>
          <w:rFonts w:ascii="Tahoma" w:hAnsi="Tahoma" w:cs="Tahoma"/>
          <w:sz w:val="22"/>
          <w:szCs w:val="22"/>
        </w:rPr>
        <w:t>narys</w:t>
      </w:r>
      <w:r w:rsidR="006D0BC6" w:rsidRPr="0098355A">
        <w:rPr>
          <w:rFonts w:ascii="Tahoma" w:hAnsi="Tahoma" w:cs="Tahoma"/>
          <w:sz w:val="22"/>
          <w:szCs w:val="22"/>
        </w:rPr>
        <w:t xml:space="preserve"> [</w:t>
      </w:r>
      <w:r w:rsidR="00CD75F0" w:rsidRPr="0098355A">
        <w:rPr>
          <w:rFonts w:ascii="Tahoma" w:hAnsi="Tahoma" w:cs="Tahoma"/>
          <w:i/>
          <w:sz w:val="22"/>
          <w:szCs w:val="22"/>
        </w:rPr>
        <w:t xml:space="preserve">nurodomi </w:t>
      </w:r>
      <w:r w:rsidR="00B119E1" w:rsidRPr="0098355A">
        <w:rPr>
          <w:rFonts w:ascii="Tahoma" w:hAnsi="Tahoma" w:cs="Tahoma"/>
          <w:i/>
          <w:sz w:val="22"/>
          <w:szCs w:val="22"/>
        </w:rPr>
        <w:t>nario</w:t>
      </w:r>
      <w:r w:rsidR="00CD75F0" w:rsidRPr="0098355A">
        <w:rPr>
          <w:rFonts w:ascii="Tahoma" w:hAnsi="Tahoma" w:cs="Tahoma"/>
          <w:i/>
          <w:sz w:val="22"/>
          <w:szCs w:val="22"/>
        </w:rPr>
        <w:t xml:space="preserve"> duomenys:</w:t>
      </w:r>
      <w:r w:rsidR="006D0BC6" w:rsidRPr="0098355A">
        <w:rPr>
          <w:rFonts w:ascii="Tahoma" w:hAnsi="Tahoma" w:cs="Tahoma"/>
          <w:i/>
          <w:sz w:val="22"/>
          <w:szCs w:val="22"/>
        </w:rPr>
        <w:t xml:space="preserve"> fizinio asmen</w:t>
      </w:r>
      <w:r w:rsidR="00A1128A" w:rsidRPr="0098355A">
        <w:rPr>
          <w:rFonts w:ascii="Tahoma" w:hAnsi="Tahoma" w:cs="Tahoma"/>
          <w:i/>
          <w:sz w:val="22"/>
          <w:szCs w:val="22"/>
        </w:rPr>
        <w:t>s vardas, pavardė</w:t>
      </w:r>
      <w:r w:rsidR="00CA46C7" w:rsidRPr="0098355A">
        <w:rPr>
          <w:rFonts w:ascii="Tahoma" w:hAnsi="Tahoma" w:cs="Tahoma"/>
          <w:sz w:val="22"/>
          <w:szCs w:val="22"/>
        </w:rPr>
        <w:t>]</w:t>
      </w:r>
      <w:r w:rsidR="006D0BC6" w:rsidRPr="0098355A">
        <w:rPr>
          <w:rFonts w:ascii="Tahoma" w:hAnsi="Tahoma" w:cs="Tahoma"/>
          <w:sz w:val="22"/>
          <w:szCs w:val="22"/>
        </w:rPr>
        <w:t xml:space="preserve">, </w:t>
      </w:r>
      <w:r w:rsidR="00325F8F" w:rsidRPr="0098355A">
        <w:rPr>
          <w:rFonts w:ascii="Tahoma" w:hAnsi="Tahoma" w:cs="Tahoma"/>
          <w:sz w:val="22"/>
          <w:szCs w:val="22"/>
        </w:rPr>
        <w:t xml:space="preserve"> vadovaudamasis / atsižvelgdamas į [</w:t>
      </w:r>
      <w:r w:rsidR="00325F8F" w:rsidRPr="0098355A">
        <w:rPr>
          <w:rFonts w:ascii="Tahoma" w:hAnsi="Tahoma" w:cs="Tahoma"/>
          <w:i/>
          <w:sz w:val="22"/>
          <w:szCs w:val="22"/>
        </w:rPr>
        <w:t>g</w:t>
      </w:r>
      <w:r w:rsidR="001C3951" w:rsidRPr="0098355A">
        <w:rPr>
          <w:rFonts w:ascii="Tahoma" w:hAnsi="Tahoma" w:cs="Tahoma"/>
          <w:i/>
          <w:sz w:val="22"/>
          <w:szCs w:val="22"/>
        </w:rPr>
        <w:t>ali būti nurodomi teisės aktai</w:t>
      </w:r>
      <w:r w:rsidR="00325F8F" w:rsidRPr="0098355A">
        <w:rPr>
          <w:rFonts w:ascii="Tahoma" w:hAnsi="Tahoma" w:cs="Tahoma"/>
          <w:i/>
          <w:sz w:val="22"/>
          <w:szCs w:val="22"/>
        </w:rPr>
        <w:t>, vadovaujantis kuriais / aplinkybės, atsižvelgiant į kurias priimami žemiau nurodyti sprendimai</w:t>
      </w:r>
      <w:r w:rsidR="00325F8F" w:rsidRPr="0098355A">
        <w:rPr>
          <w:rFonts w:ascii="Tahoma" w:hAnsi="Tahoma" w:cs="Tahoma"/>
          <w:sz w:val="22"/>
          <w:szCs w:val="22"/>
        </w:rPr>
        <w:t>],</w:t>
      </w:r>
    </w:p>
    <w:p w14:paraId="092E337A" w14:textId="77777777" w:rsidR="00DB5BD9" w:rsidRPr="0098355A" w:rsidRDefault="001D7EEA" w:rsidP="00166786">
      <w:pPr>
        <w:tabs>
          <w:tab w:val="left" w:pos="709"/>
        </w:tabs>
        <w:spacing w:line="276" w:lineRule="auto"/>
        <w:ind w:firstLine="567"/>
        <w:rPr>
          <w:rFonts w:ascii="Tahoma" w:hAnsi="Tahoma" w:cs="Tahoma"/>
          <w:spacing w:val="60"/>
          <w:sz w:val="22"/>
          <w:szCs w:val="22"/>
        </w:rPr>
      </w:pPr>
      <w:r w:rsidRPr="0098355A">
        <w:rPr>
          <w:rFonts w:ascii="Tahoma" w:hAnsi="Tahoma" w:cs="Tahoma"/>
          <w:spacing w:val="60"/>
          <w:sz w:val="22"/>
          <w:szCs w:val="22"/>
        </w:rPr>
        <w:t>n</w:t>
      </w:r>
      <w:r w:rsidR="00166786" w:rsidRPr="0098355A">
        <w:rPr>
          <w:rFonts w:ascii="Tahoma" w:hAnsi="Tahoma" w:cs="Tahoma"/>
          <w:spacing w:val="60"/>
          <w:sz w:val="22"/>
          <w:szCs w:val="22"/>
        </w:rPr>
        <w:t>usprendži</w:t>
      </w:r>
      <w:r w:rsidR="006D0BC6" w:rsidRPr="0098355A">
        <w:rPr>
          <w:rFonts w:ascii="Tahoma" w:hAnsi="Tahoma" w:cs="Tahoma"/>
          <w:spacing w:val="60"/>
          <w:sz w:val="22"/>
          <w:szCs w:val="22"/>
        </w:rPr>
        <w:t>a</w:t>
      </w:r>
      <w:r w:rsidRPr="0098355A">
        <w:rPr>
          <w:rFonts w:ascii="Tahoma" w:hAnsi="Tahoma" w:cs="Tahoma"/>
          <w:sz w:val="22"/>
          <w:szCs w:val="22"/>
        </w:rPr>
        <w:t>[</w:t>
      </w:r>
      <w:r w:rsidRPr="0098355A">
        <w:rPr>
          <w:rFonts w:ascii="Tahoma" w:hAnsi="Tahoma" w:cs="Tahoma"/>
          <w:i/>
          <w:sz w:val="22"/>
          <w:szCs w:val="22"/>
        </w:rPr>
        <w:t>nurodomi visi priimami sprendimai</w:t>
      </w:r>
      <w:r w:rsidRPr="0098355A">
        <w:rPr>
          <w:rFonts w:ascii="Tahoma" w:hAnsi="Tahoma" w:cs="Tahoma"/>
          <w:sz w:val="22"/>
          <w:szCs w:val="22"/>
        </w:rPr>
        <w:t>]</w:t>
      </w:r>
      <w:r w:rsidR="00166786" w:rsidRPr="0098355A">
        <w:rPr>
          <w:rFonts w:ascii="Tahoma" w:hAnsi="Tahoma" w:cs="Tahoma"/>
          <w:spacing w:val="60"/>
          <w:sz w:val="22"/>
          <w:szCs w:val="22"/>
        </w:rPr>
        <w:t>:</w:t>
      </w:r>
    </w:p>
    <w:p w14:paraId="4C798C76" w14:textId="77777777" w:rsidR="00166786" w:rsidRPr="0098355A" w:rsidRDefault="00A84DDE" w:rsidP="00166786">
      <w:pPr>
        <w:tabs>
          <w:tab w:val="left" w:pos="709"/>
        </w:tabs>
        <w:spacing w:line="276" w:lineRule="auto"/>
        <w:ind w:firstLine="567"/>
        <w:rPr>
          <w:rFonts w:ascii="Tahoma" w:hAnsi="Tahoma" w:cs="Tahoma"/>
          <w:sz w:val="22"/>
          <w:szCs w:val="22"/>
        </w:rPr>
      </w:pPr>
      <w:r w:rsidRPr="0098355A">
        <w:rPr>
          <w:rFonts w:ascii="Tahoma" w:hAnsi="Tahoma" w:cs="Tahoma"/>
          <w:sz w:val="22"/>
          <w:szCs w:val="22"/>
        </w:rPr>
        <w:t>1.</w:t>
      </w:r>
      <w:r w:rsidR="001D7EEA" w:rsidRPr="0098355A">
        <w:rPr>
          <w:rFonts w:ascii="Tahoma" w:hAnsi="Tahoma" w:cs="Tahoma"/>
          <w:sz w:val="22"/>
          <w:szCs w:val="22"/>
        </w:rPr>
        <w:t xml:space="preserve"> </w:t>
      </w:r>
      <w:r w:rsidR="00F97713" w:rsidRPr="0098355A">
        <w:rPr>
          <w:rFonts w:ascii="Tahoma" w:hAnsi="Tahoma" w:cs="Tahoma"/>
          <w:sz w:val="22"/>
          <w:szCs w:val="22"/>
        </w:rPr>
        <w:t>[</w:t>
      </w:r>
      <w:r w:rsidR="001D7EEA" w:rsidRPr="0098355A">
        <w:rPr>
          <w:rFonts w:ascii="Tahoma" w:hAnsi="Tahoma" w:cs="Tahoma"/>
          <w:i/>
          <w:sz w:val="22"/>
          <w:szCs w:val="22"/>
        </w:rPr>
        <w:t>pirmas</w:t>
      </w:r>
      <w:r w:rsidR="00F97713" w:rsidRPr="0098355A">
        <w:rPr>
          <w:rFonts w:ascii="Tahoma" w:hAnsi="Tahoma" w:cs="Tahoma"/>
          <w:i/>
          <w:sz w:val="22"/>
          <w:szCs w:val="22"/>
        </w:rPr>
        <w:t xml:space="preserve"> sprendima</w:t>
      </w:r>
      <w:r w:rsidR="001D7EEA" w:rsidRPr="0098355A">
        <w:rPr>
          <w:rFonts w:ascii="Tahoma" w:hAnsi="Tahoma" w:cs="Tahoma"/>
          <w:i/>
          <w:sz w:val="22"/>
          <w:szCs w:val="22"/>
        </w:rPr>
        <w:t>s</w:t>
      </w:r>
      <w:r w:rsidR="001D7EEA" w:rsidRPr="0098355A">
        <w:rPr>
          <w:rFonts w:ascii="Tahoma" w:hAnsi="Tahoma" w:cs="Tahoma"/>
          <w:sz w:val="22"/>
          <w:szCs w:val="22"/>
        </w:rPr>
        <w:t>]</w:t>
      </w:r>
      <w:r w:rsidR="0090782B" w:rsidRPr="0098355A">
        <w:rPr>
          <w:rFonts w:ascii="Tahoma" w:hAnsi="Tahoma" w:cs="Tahoma"/>
          <w:sz w:val="22"/>
          <w:szCs w:val="22"/>
        </w:rPr>
        <w:t>.</w:t>
      </w:r>
    </w:p>
    <w:p w14:paraId="6E0E6D18" w14:textId="77777777" w:rsidR="00166786" w:rsidRPr="0098355A" w:rsidRDefault="00166786" w:rsidP="001D7EEA">
      <w:pPr>
        <w:tabs>
          <w:tab w:val="left" w:pos="709"/>
        </w:tabs>
        <w:spacing w:line="276" w:lineRule="auto"/>
        <w:ind w:firstLine="567"/>
        <w:rPr>
          <w:rFonts w:ascii="Tahoma" w:hAnsi="Tahoma" w:cs="Tahoma"/>
          <w:sz w:val="22"/>
          <w:szCs w:val="22"/>
        </w:rPr>
      </w:pPr>
      <w:r w:rsidRPr="0098355A">
        <w:rPr>
          <w:rFonts w:ascii="Tahoma" w:hAnsi="Tahoma" w:cs="Tahoma"/>
          <w:sz w:val="22"/>
          <w:szCs w:val="22"/>
        </w:rPr>
        <w:t>2.</w:t>
      </w:r>
      <w:r w:rsidR="001D7EEA" w:rsidRPr="0098355A">
        <w:rPr>
          <w:rFonts w:ascii="Tahoma" w:hAnsi="Tahoma" w:cs="Tahoma"/>
          <w:sz w:val="22"/>
          <w:szCs w:val="22"/>
        </w:rPr>
        <w:t xml:space="preserve"> [</w:t>
      </w:r>
      <w:r w:rsidR="001D7EEA" w:rsidRPr="0098355A">
        <w:rPr>
          <w:rFonts w:ascii="Tahoma" w:hAnsi="Tahoma" w:cs="Tahoma"/>
          <w:i/>
          <w:sz w:val="22"/>
          <w:szCs w:val="22"/>
        </w:rPr>
        <w:t>antras sprendimas</w:t>
      </w:r>
      <w:r w:rsidR="001D7EEA" w:rsidRPr="0098355A">
        <w:rPr>
          <w:rFonts w:ascii="Tahoma" w:hAnsi="Tahoma" w:cs="Tahoma"/>
          <w:sz w:val="22"/>
          <w:szCs w:val="22"/>
        </w:rPr>
        <w:t>]</w:t>
      </w:r>
      <w:r w:rsidR="0090782B" w:rsidRPr="0098355A">
        <w:rPr>
          <w:rFonts w:ascii="Tahoma" w:hAnsi="Tahoma" w:cs="Tahoma"/>
          <w:sz w:val="22"/>
          <w:szCs w:val="22"/>
        </w:rPr>
        <w:t>.</w:t>
      </w:r>
    </w:p>
    <w:p w14:paraId="3A7C36F1" w14:textId="77777777" w:rsidR="001D7EEA" w:rsidRPr="0098355A" w:rsidRDefault="00166786" w:rsidP="001D7EEA">
      <w:pPr>
        <w:tabs>
          <w:tab w:val="left" w:pos="709"/>
        </w:tabs>
        <w:spacing w:line="276" w:lineRule="auto"/>
        <w:ind w:firstLine="567"/>
        <w:rPr>
          <w:rFonts w:ascii="Tahoma" w:hAnsi="Tahoma" w:cs="Tahoma"/>
          <w:sz w:val="22"/>
          <w:szCs w:val="22"/>
        </w:rPr>
      </w:pPr>
      <w:r w:rsidRPr="0098355A">
        <w:rPr>
          <w:rFonts w:ascii="Tahoma" w:hAnsi="Tahoma" w:cs="Tahoma"/>
          <w:sz w:val="22"/>
          <w:szCs w:val="22"/>
        </w:rPr>
        <w:t>3.</w:t>
      </w:r>
      <w:r w:rsidR="001D7EEA" w:rsidRPr="0098355A">
        <w:rPr>
          <w:rFonts w:ascii="Tahoma" w:hAnsi="Tahoma" w:cs="Tahoma"/>
          <w:sz w:val="22"/>
          <w:szCs w:val="22"/>
        </w:rPr>
        <w:t xml:space="preserve"> [</w:t>
      </w:r>
      <w:r w:rsidR="001D7EEA" w:rsidRPr="0098355A">
        <w:rPr>
          <w:rFonts w:ascii="Tahoma" w:hAnsi="Tahoma" w:cs="Tahoma"/>
          <w:i/>
          <w:sz w:val="22"/>
          <w:szCs w:val="22"/>
        </w:rPr>
        <w:t>trečias sprendimas</w:t>
      </w:r>
      <w:r w:rsidR="001D7EEA" w:rsidRPr="0098355A">
        <w:rPr>
          <w:rFonts w:ascii="Tahoma" w:hAnsi="Tahoma" w:cs="Tahoma"/>
          <w:sz w:val="22"/>
          <w:szCs w:val="22"/>
        </w:rPr>
        <w:t>]</w:t>
      </w:r>
      <w:r w:rsidR="0090782B" w:rsidRPr="0098355A">
        <w:rPr>
          <w:rFonts w:ascii="Tahoma" w:hAnsi="Tahoma" w:cs="Tahoma"/>
          <w:sz w:val="22"/>
          <w:szCs w:val="22"/>
        </w:rPr>
        <w:t>.</w:t>
      </w:r>
    </w:p>
    <w:p w14:paraId="4A5493E4" w14:textId="77777777" w:rsidR="00DB5BD9" w:rsidRPr="0098355A" w:rsidRDefault="00DB5BD9" w:rsidP="004B4DAB">
      <w:pPr>
        <w:pStyle w:val="Pagrindiniotekstotrauka"/>
        <w:ind w:firstLine="0"/>
        <w:rPr>
          <w:rFonts w:ascii="Tahoma" w:hAnsi="Tahoma" w:cs="Tahoma"/>
          <w:sz w:val="22"/>
          <w:szCs w:val="22"/>
        </w:rPr>
      </w:pPr>
    </w:p>
    <w:p w14:paraId="29BA7197" w14:textId="77777777" w:rsidR="00DB5BD9" w:rsidRPr="0098355A" w:rsidRDefault="000B45C9">
      <w:pPr>
        <w:pStyle w:val="Pagrindiniotekstotrauka"/>
        <w:ind w:firstLine="567"/>
        <w:rPr>
          <w:rFonts w:ascii="Tahoma" w:hAnsi="Tahoma" w:cs="Tahoma"/>
          <w:sz w:val="22"/>
          <w:szCs w:val="22"/>
        </w:rPr>
      </w:pPr>
      <w:r w:rsidRPr="0098355A">
        <w:rPr>
          <w:rFonts w:ascii="Tahoma" w:hAnsi="Tahoma" w:cs="Tahoma"/>
          <w:sz w:val="22"/>
          <w:szCs w:val="22"/>
        </w:rPr>
        <w:t xml:space="preserve">Vadovaujantis </w:t>
      </w:r>
      <w:r w:rsidR="00887801" w:rsidRPr="0098355A">
        <w:rPr>
          <w:rFonts w:ascii="Tahoma" w:hAnsi="Tahoma" w:cs="Tahoma"/>
          <w:sz w:val="22"/>
          <w:szCs w:val="22"/>
        </w:rPr>
        <w:t xml:space="preserve">Lietuvos Respublikos </w:t>
      </w:r>
      <w:r w:rsidR="00B119E1" w:rsidRPr="0098355A">
        <w:rPr>
          <w:rFonts w:ascii="Tahoma" w:hAnsi="Tahoma" w:cs="Tahoma"/>
          <w:sz w:val="22"/>
          <w:szCs w:val="22"/>
        </w:rPr>
        <w:t xml:space="preserve">mažųjų bendrijų </w:t>
      </w:r>
      <w:r w:rsidRPr="0098355A">
        <w:rPr>
          <w:rFonts w:ascii="Tahoma" w:hAnsi="Tahoma" w:cs="Tahoma"/>
          <w:sz w:val="22"/>
          <w:szCs w:val="22"/>
        </w:rPr>
        <w:t xml:space="preserve">įstatymo </w:t>
      </w:r>
      <w:r w:rsidR="00B119E1" w:rsidRPr="0098355A">
        <w:rPr>
          <w:rFonts w:ascii="Tahoma" w:hAnsi="Tahoma" w:cs="Tahoma"/>
          <w:sz w:val="22"/>
          <w:szCs w:val="22"/>
        </w:rPr>
        <w:t>15</w:t>
      </w:r>
      <w:r w:rsidRPr="0098355A">
        <w:rPr>
          <w:rFonts w:ascii="Tahoma" w:hAnsi="Tahoma" w:cs="Tahoma"/>
          <w:sz w:val="22"/>
          <w:szCs w:val="22"/>
        </w:rPr>
        <w:t xml:space="preserve"> straipsnio </w:t>
      </w:r>
      <w:r w:rsidR="00B119E1" w:rsidRPr="0098355A">
        <w:rPr>
          <w:rFonts w:ascii="Tahoma" w:hAnsi="Tahoma" w:cs="Tahoma"/>
          <w:sz w:val="22"/>
          <w:szCs w:val="22"/>
        </w:rPr>
        <w:t>3</w:t>
      </w:r>
      <w:r w:rsidRPr="0098355A">
        <w:rPr>
          <w:rFonts w:ascii="Tahoma" w:hAnsi="Tahoma" w:cs="Tahoma"/>
          <w:sz w:val="22"/>
          <w:szCs w:val="22"/>
        </w:rPr>
        <w:t xml:space="preserve"> dalimi, a</w:t>
      </w:r>
      <w:r w:rsidR="006D0BC6" w:rsidRPr="0098355A">
        <w:rPr>
          <w:rFonts w:ascii="Tahoma" w:hAnsi="Tahoma" w:cs="Tahoma"/>
          <w:sz w:val="22"/>
          <w:szCs w:val="22"/>
        </w:rPr>
        <w:t>ukščiau nurodytas (-i) sprendimas (-ai) prilyginamas</w:t>
      </w:r>
      <w:r w:rsidR="00B633D0" w:rsidRPr="0098355A">
        <w:rPr>
          <w:rFonts w:ascii="Tahoma" w:hAnsi="Tahoma" w:cs="Tahoma"/>
          <w:sz w:val="22"/>
          <w:szCs w:val="22"/>
        </w:rPr>
        <w:t xml:space="preserve"> (-i)</w:t>
      </w:r>
      <w:r w:rsidR="006D0BC6" w:rsidRPr="0098355A">
        <w:rPr>
          <w:rFonts w:ascii="Tahoma" w:hAnsi="Tahoma" w:cs="Tahoma"/>
          <w:sz w:val="22"/>
          <w:szCs w:val="22"/>
        </w:rPr>
        <w:t xml:space="preserve"> [</w:t>
      </w:r>
      <w:r w:rsidR="00B119E1" w:rsidRPr="0098355A">
        <w:rPr>
          <w:rFonts w:ascii="Tahoma" w:hAnsi="Tahoma" w:cs="Tahoma"/>
          <w:i/>
          <w:sz w:val="22"/>
          <w:szCs w:val="22"/>
        </w:rPr>
        <w:t>mažosios bendrijos</w:t>
      </w:r>
      <w:r w:rsidR="00B119E1" w:rsidRPr="0098355A">
        <w:rPr>
          <w:rFonts w:ascii="Tahoma" w:hAnsi="Tahoma" w:cs="Tahoma"/>
          <w:sz w:val="22"/>
          <w:szCs w:val="22"/>
        </w:rPr>
        <w:t xml:space="preserve"> </w:t>
      </w:r>
      <w:r w:rsidR="006D0BC6" w:rsidRPr="0098355A">
        <w:rPr>
          <w:rFonts w:ascii="Tahoma" w:hAnsi="Tahoma" w:cs="Tahoma"/>
          <w:i/>
          <w:sz w:val="22"/>
          <w:szCs w:val="22"/>
        </w:rPr>
        <w:t>pavadinimas</w:t>
      </w:r>
      <w:r w:rsidR="006D0BC6" w:rsidRPr="0098355A">
        <w:rPr>
          <w:rFonts w:ascii="Tahoma" w:hAnsi="Tahoma" w:cs="Tahoma"/>
          <w:sz w:val="22"/>
          <w:szCs w:val="22"/>
        </w:rPr>
        <w:t xml:space="preserve">] </w:t>
      </w:r>
      <w:r w:rsidR="00B119E1" w:rsidRPr="0098355A">
        <w:rPr>
          <w:rFonts w:ascii="Tahoma" w:hAnsi="Tahoma" w:cs="Tahoma"/>
          <w:sz w:val="22"/>
          <w:szCs w:val="22"/>
        </w:rPr>
        <w:t xml:space="preserve">narių </w:t>
      </w:r>
      <w:r w:rsidR="006D0BC6" w:rsidRPr="0098355A">
        <w:rPr>
          <w:rFonts w:ascii="Tahoma" w:hAnsi="Tahoma" w:cs="Tahoma"/>
          <w:sz w:val="22"/>
          <w:szCs w:val="22"/>
        </w:rPr>
        <w:t>su</w:t>
      </w:r>
      <w:r w:rsidRPr="0098355A">
        <w:rPr>
          <w:rFonts w:ascii="Tahoma" w:hAnsi="Tahoma" w:cs="Tahoma"/>
          <w:sz w:val="22"/>
          <w:szCs w:val="22"/>
        </w:rPr>
        <w:t>sirinkimo sprendimui (-</w:t>
      </w:r>
      <w:proofErr w:type="spellStart"/>
      <w:r w:rsidRPr="0098355A">
        <w:rPr>
          <w:rFonts w:ascii="Tahoma" w:hAnsi="Tahoma" w:cs="Tahoma"/>
          <w:sz w:val="22"/>
          <w:szCs w:val="22"/>
        </w:rPr>
        <w:t>ams</w:t>
      </w:r>
      <w:proofErr w:type="spellEnd"/>
      <w:r w:rsidRPr="0098355A">
        <w:rPr>
          <w:rFonts w:ascii="Tahoma" w:hAnsi="Tahoma" w:cs="Tahoma"/>
          <w:sz w:val="22"/>
          <w:szCs w:val="22"/>
        </w:rPr>
        <w:t xml:space="preserve">). </w:t>
      </w:r>
    </w:p>
    <w:p w14:paraId="70A46693" w14:textId="77777777" w:rsidR="006D0BC6" w:rsidRPr="0098355A" w:rsidRDefault="006D0BC6">
      <w:pPr>
        <w:pStyle w:val="Pagrindiniotekstotrauka"/>
        <w:ind w:firstLine="567"/>
        <w:rPr>
          <w:rFonts w:ascii="Tahoma" w:hAnsi="Tahoma" w:cs="Tahoma"/>
          <w:sz w:val="22"/>
          <w:szCs w:val="22"/>
        </w:rPr>
      </w:pPr>
    </w:p>
    <w:p w14:paraId="6E00027F" w14:textId="77777777" w:rsidR="006D0BC6" w:rsidRPr="0098355A" w:rsidRDefault="006D0BC6">
      <w:pPr>
        <w:pStyle w:val="Pagrindiniotekstotrauka"/>
        <w:ind w:firstLine="567"/>
        <w:rPr>
          <w:rFonts w:ascii="Tahoma" w:hAnsi="Tahoma" w:cs="Tahoma"/>
          <w:sz w:val="22"/>
          <w:szCs w:val="22"/>
        </w:rPr>
      </w:pPr>
    </w:p>
    <w:p w14:paraId="116CADF6" w14:textId="05DEF0CA" w:rsidR="00C85A0D" w:rsidRPr="0098355A" w:rsidRDefault="008B0C26" w:rsidP="000C3BE6">
      <w:pPr>
        <w:pStyle w:val="Pagrindiniotekstotrauk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0"/>
          <w:tab w:val="left" w:pos="8190"/>
        </w:tabs>
        <w:ind w:firstLine="0"/>
        <w:rPr>
          <w:rFonts w:ascii="Tahoma" w:hAnsi="Tahoma" w:cs="Tahoma"/>
          <w:sz w:val="22"/>
          <w:szCs w:val="22"/>
        </w:rPr>
      </w:pPr>
      <w:r w:rsidRPr="0098355A">
        <w:rPr>
          <w:rFonts w:ascii="Tahoma" w:hAnsi="Tahoma" w:cs="Tahoma"/>
          <w:sz w:val="22"/>
          <w:szCs w:val="22"/>
        </w:rPr>
        <w:t xml:space="preserve">_________________                  </w:t>
      </w:r>
      <w:r w:rsidR="00C16A0F" w:rsidRPr="0098355A">
        <w:rPr>
          <w:rFonts w:ascii="Tahoma" w:hAnsi="Tahoma" w:cs="Tahoma"/>
          <w:sz w:val="22"/>
          <w:szCs w:val="22"/>
        </w:rPr>
        <w:t xml:space="preserve">  _________________   </w:t>
      </w:r>
      <w:r w:rsidRPr="0098355A">
        <w:rPr>
          <w:rFonts w:ascii="Tahoma" w:hAnsi="Tahoma" w:cs="Tahoma"/>
          <w:sz w:val="22"/>
          <w:szCs w:val="22"/>
        </w:rPr>
        <w:t xml:space="preserve">                              </w:t>
      </w:r>
      <w:r w:rsidR="00C16A0F" w:rsidRPr="0098355A">
        <w:rPr>
          <w:rFonts w:ascii="Tahoma" w:hAnsi="Tahoma" w:cs="Tahoma"/>
          <w:sz w:val="22"/>
          <w:szCs w:val="22"/>
        </w:rPr>
        <w:t>_____________________</w:t>
      </w:r>
      <w:r w:rsidR="0098355A">
        <w:rPr>
          <w:rFonts w:ascii="Tahoma" w:hAnsi="Tahoma" w:cs="Tahoma"/>
          <w:sz w:val="22"/>
          <w:szCs w:val="22"/>
        </w:rPr>
        <w:t xml:space="preserve">                     </w:t>
      </w:r>
      <w:r w:rsidRPr="0098355A">
        <w:rPr>
          <w:rFonts w:ascii="Tahoma" w:hAnsi="Tahoma" w:cs="Tahoma"/>
          <w:sz w:val="22"/>
          <w:szCs w:val="22"/>
        </w:rPr>
        <w:t xml:space="preserve"> (Narys/ atstovas)                                   </w:t>
      </w:r>
      <w:r w:rsidR="003D54B9" w:rsidRPr="0098355A">
        <w:rPr>
          <w:rFonts w:ascii="Tahoma" w:hAnsi="Tahoma" w:cs="Tahoma"/>
          <w:sz w:val="22"/>
          <w:szCs w:val="22"/>
        </w:rPr>
        <w:t xml:space="preserve"> </w:t>
      </w:r>
      <w:r w:rsidR="00C16A0F" w:rsidRPr="0098355A">
        <w:rPr>
          <w:rFonts w:ascii="Tahoma" w:hAnsi="Tahoma" w:cs="Tahoma"/>
          <w:sz w:val="22"/>
          <w:szCs w:val="22"/>
        </w:rPr>
        <w:t>(Parašas)</w:t>
      </w:r>
      <w:r w:rsidR="00F1347F" w:rsidRPr="0098355A">
        <w:rPr>
          <w:rFonts w:ascii="Tahoma" w:hAnsi="Tahoma" w:cs="Tahoma"/>
          <w:sz w:val="22"/>
          <w:szCs w:val="22"/>
        </w:rPr>
        <w:t xml:space="preserve"> </w:t>
      </w:r>
      <w:r w:rsidR="00C16A0F" w:rsidRPr="0098355A">
        <w:rPr>
          <w:rFonts w:ascii="Tahoma" w:hAnsi="Tahoma" w:cs="Tahoma"/>
          <w:sz w:val="22"/>
          <w:szCs w:val="22"/>
        </w:rPr>
        <w:t xml:space="preserve">            </w:t>
      </w:r>
      <w:r w:rsidR="0098355A">
        <w:rPr>
          <w:rFonts w:ascii="Tahoma" w:hAnsi="Tahoma" w:cs="Tahoma"/>
          <w:sz w:val="22"/>
          <w:szCs w:val="22"/>
        </w:rPr>
        <w:t xml:space="preserve">                    </w:t>
      </w:r>
      <w:r w:rsidR="00C16A0F" w:rsidRPr="0098355A">
        <w:rPr>
          <w:rFonts w:ascii="Tahoma" w:hAnsi="Tahoma" w:cs="Tahoma"/>
          <w:sz w:val="22"/>
          <w:szCs w:val="22"/>
        </w:rPr>
        <w:t>(Vardas, pavardė)</w:t>
      </w:r>
      <w:r w:rsidRPr="0098355A">
        <w:rPr>
          <w:rStyle w:val="Puslapioinaosnuoroda"/>
          <w:rFonts w:ascii="Tahoma" w:hAnsi="Tahoma" w:cs="Tahoma"/>
          <w:sz w:val="22"/>
          <w:szCs w:val="22"/>
        </w:rPr>
        <w:footnoteReference w:id="2"/>
      </w:r>
    </w:p>
    <w:p w14:paraId="115A7888" w14:textId="77777777" w:rsidR="00D64523" w:rsidRPr="0098355A" w:rsidRDefault="00D64523" w:rsidP="00786A3F">
      <w:pPr>
        <w:ind w:firstLine="0"/>
        <w:jc w:val="right"/>
        <w:rPr>
          <w:rFonts w:ascii="Tahoma" w:hAnsi="Tahoma" w:cs="Tahoma"/>
          <w:sz w:val="22"/>
          <w:szCs w:val="22"/>
        </w:rPr>
      </w:pPr>
    </w:p>
    <w:p w14:paraId="56CEBBCB" w14:textId="77777777" w:rsidR="00141607" w:rsidRPr="0098355A" w:rsidRDefault="00141607" w:rsidP="009C5348">
      <w:pPr>
        <w:ind w:firstLine="0"/>
        <w:jc w:val="center"/>
        <w:rPr>
          <w:rFonts w:ascii="Tahoma" w:hAnsi="Tahoma" w:cs="Tahoma"/>
          <w:sz w:val="22"/>
          <w:szCs w:val="22"/>
        </w:rPr>
      </w:pPr>
    </w:p>
    <w:sectPr w:rsidR="00141607" w:rsidRPr="0098355A" w:rsidSect="00F13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134" w:bottom="1417" w:left="1417" w:header="567" w:footer="850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3846E" w14:textId="77777777" w:rsidR="00AA021F" w:rsidRDefault="00AA021F">
      <w:r>
        <w:separator/>
      </w:r>
    </w:p>
  </w:endnote>
  <w:endnote w:type="continuationSeparator" w:id="0">
    <w:p w14:paraId="6F1DBE54" w14:textId="77777777" w:rsidR="00AA021F" w:rsidRDefault="00AA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48B5" w14:textId="77777777" w:rsidR="00C85A0D" w:rsidRDefault="00C85A0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15EF59D" w14:textId="77777777" w:rsidR="00C85A0D" w:rsidRDefault="00C85A0D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4044" w14:textId="77777777" w:rsidR="007C3C6F" w:rsidRDefault="007C3C6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CAA6" w14:textId="77777777" w:rsidR="007C3C6F" w:rsidRDefault="007C3C6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E0FA9" w14:textId="77777777" w:rsidR="00AA021F" w:rsidRDefault="00AA021F">
      <w:r>
        <w:separator/>
      </w:r>
    </w:p>
  </w:footnote>
  <w:footnote w:type="continuationSeparator" w:id="0">
    <w:p w14:paraId="40AA66BF" w14:textId="77777777" w:rsidR="00AA021F" w:rsidRDefault="00AA021F">
      <w:r>
        <w:continuationSeparator/>
      </w:r>
    </w:p>
  </w:footnote>
  <w:footnote w:id="1">
    <w:p w14:paraId="6F93C80B" w14:textId="7FCFF165" w:rsidR="002B5490" w:rsidRPr="0098355A" w:rsidRDefault="002B5490" w:rsidP="002B5490">
      <w:pPr>
        <w:pStyle w:val="Puslapioinaostekstas"/>
        <w:jc w:val="both"/>
        <w:rPr>
          <w:rFonts w:ascii="Tahoma" w:hAnsi="Tahoma" w:cs="Tahoma"/>
          <w:sz w:val="18"/>
          <w:szCs w:val="18"/>
        </w:rPr>
      </w:pPr>
      <w:r w:rsidRPr="0098355A">
        <w:rPr>
          <w:rStyle w:val="Puslapioinaosnuoroda"/>
          <w:rFonts w:ascii="Tahoma" w:hAnsi="Tahoma" w:cs="Tahoma"/>
          <w:sz w:val="18"/>
          <w:szCs w:val="18"/>
        </w:rPr>
        <w:footnoteRef/>
      </w:r>
      <w:r w:rsidRPr="0098355A">
        <w:rPr>
          <w:rFonts w:ascii="Tahoma" w:hAnsi="Tahoma" w:cs="Tahoma"/>
          <w:sz w:val="18"/>
          <w:szCs w:val="18"/>
        </w:rPr>
        <w:t xml:space="preserve"> </w:t>
      </w:r>
      <w:r w:rsidR="00B119E1" w:rsidRPr="0098355A">
        <w:rPr>
          <w:rFonts w:ascii="Tahoma" w:hAnsi="Tahoma" w:cs="Tahoma"/>
          <w:sz w:val="18"/>
          <w:szCs w:val="18"/>
        </w:rPr>
        <w:t xml:space="preserve">Kai mažojoje bendrijoje yra vienas narys, mažosios bendrijos narių susirinkimas nešaukiamas ir šio nario rašytiniai sprendimai prilyginami mažosios bendrijos narių susirinkimo sprendimams </w:t>
      </w:r>
      <w:r w:rsidRPr="0098355A">
        <w:rPr>
          <w:rFonts w:ascii="Tahoma" w:hAnsi="Tahoma" w:cs="Tahoma"/>
          <w:sz w:val="18"/>
          <w:szCs w:val="18"/>
        </w:rPr>
        <w:t>(</w:t>
      </w:r>
      <w:r w:rsidR="007E0455">
        <w:rPr>
          <w:rFonts w:ascii="Tahoma" w:hAnsi="Tahoma" w:cs="Tahoma"/>
          <w:sz w:val="18"/>
          <w:szCs w:val="18"/>
        </w:rPr>
        <w:t>Lietuvos Respublikos c</w:t>
      </w:r>
      <w:r w:rsidR="00B119E1" w:rsidRPr="0098355A">
        <w:rPr>
          <w:rFonts w:ascii="Tahoma" w:hAnsi="Tahoma" w:cs="Tahoma"/>
          <w:sz w:val="18"/>
          <w:szCs w:val="18"/>
        </w:rPr>
        <w:t xml:space="preserve">ivilinio kodekso 2.90 str. 4 d., </w:t>
      </w:r>
      <w:r w:rsidRPr="0098355A">
        <w:rPr>
          <w:rFonts w:ascii="Tahoma" w:hAnsi="Tahoma" w:cs="Tahoma"/>
          <w:sz w:val="18"/>
          <w:szCs w:val="18"/>
        </w:rPr>
        <w:t xml:space="preserve">Lietuvos Respublikos mažųjų bendrijų </w:t>
      </w:r>
      <w:r w:rsidR="00B119E1" w:rsidRPr="0098355A">
        <w:rPr>
          <w:rFonts w:ascii="Tahoma" w:hAnsi="Tahoma" w:cs="Tahoma"/>
          <w:sz w:val="18"/>
          <w:szCs w:val="18"/>
        </w:rPr>
        <w:t>15</w:t>
      </w:r>
      <w:r w:rsidRPr="0098355A">
        <w:rPr>
          <w:rFonts w:ascii="Tahoma" w:hAnsi="Tahoma" w:cs="Tahoma"/>
          <w:sz w:val="18"/>
          <w:szCs w:val="18"/>
        </w:rPr>
        <w:t xml:space="preserve"> str. </w:t>
      </w:r>
      <w:r w:rsidR="00B119E1" w:rsidRPr="0098355A">
        <w:rPr>
          <w:rFonts w:ascii="Tahoma" w:hAnsi="Tahoma" w:cs="Tahoma"/>
          <w:sz w:val="18"/>
          <w:szCs w:val="18"/>
        </w:rPr>
        <w:t>3</w:t>
      </w:r>
      <w:r w:rsidRPr="0098355A">
        <w:rPr>
          <w:rFonts w:ascii="Tahoma" w:hAnsi="Tahoma" w:cs="Tahoma"/>
          <w:sz w:val="18"/>
          <w:szCs w:val="18"/>
        </w:rPr>
        <w:t xml:space="preserve"> d.).</w:t>
      </w:r>
    </w:p>
  </w:footnote>
  <w:footnote w:id="2">
    <w:p w14:paraId="4B07B336" w14:textId="4054C418" w:rsidR="008B0C26" w:rsidRPr="0098355A" w:rsidRDefault="008B0C26" w:rsidP="008B0C26">
      <w:pPr>
        <w:pStyle w:val="Puslapioinaostekstas"/>
        <w:jc w:val="both"/>
        <w:rPr>
          <w:rFonts w:ascii="Tahoma" w:hAnsi="Tahoma" w:cs="Tahoma"/>
          <w:sz w:val="18"/>
          <w:szCs w:val="18"/>
        </w:rPr>
      </w:pPr>
      <w:r w:rsidRPr="0098355A">
        <w:rPr>
          <w:rStyle w:val="Puslapioinaosnuoroda"/>
          <w:rFonts w:ascii="Tahoma" w:hAnsi="Tahoma" w:cs="Tahoma"/>
          <w:sz w:val="18"/>
          <w:szCs w:val="18"/>
        </w:rPr>
        <w:footnoteRef/>
      </w:r>
      <w:r w:rsidRPr="0098355A">
        <w:rPr>
          <w:rFonts w:ascii="Tahoma" w:hAnsi="Tahoma" w:cs="Tahoma"/>
          <w:sz w:val="18"/>
          <w:szCs w:val="18"/>
        </w:rPr>
        <w:t xml:space="preserve"> Sprendimą pasirašo pats narys ar jo įgaliotas atstovas. Jeigu vienintelis narys veikia per atstovą</w:t>
      </w:r>
      <w:r w:rsidR="0051493B" w:rsidRPr="0098355A">
        <w:rPr>
          <w:rFonts w:ascii="Tahoma" w:hAnsi="Tahoma" w:cs="Tahoma"/>
          <w:sz w:val="18"/>
          <w:szCs w:val="18"/>
        </w:rPr>
        <w:t>, k</w:t>
      </w:r>
      <w:r w:rsidRPr="0098355A">
        <w:rPr>
          <w:rFonts w:ascii="Tahoma" w:hAnsi="Tahoma" w:cs="Tahoma"/>
          <w:sz w:val="18"/>
          <w:szCs w:val="18"/>
        </w:rPr>
        <w:t>artu turi būti pridedami atstovo įgaliojimus patvirtinantys dokumentai. Dokumentas privalo būti patvirtintas juridinio asmens antspaudu tik tais atvejais, kai pareiga turėti antspaudą nustatyta mažosios bendrijos  steigimo dokumentuose arba įstatymuose (</w:t>
      </w:r>
      <w:r w:rsidR="007E0455">
        <w:rPr>
          <w:rFonts w:ascii="Tahoma" w:hAnsi="Tahoma" w:cs="Tahoma"/>
          <w:sz w:val="18"/>
          <w:szCs w:val="18"/>
        </w:rPr>
        <w:t>Lietuvos Respublikos c</w:t>
      </w:r>
      <w:r w:rsidRPr="0098355A">
        <w:rPr>
          <w:rFonts w:ascii="Tahoma" w:hAnsi="Tahoma" w:cs="Tahoma"/>
          <w:sz w:val="18"/>
          <w:szCs w:val="18"/>
        </w:rPr>
        <w:t>ivilinio kodekso 2.44 str. 5 d.).</w:t>
      </w:r>
    </w:p>
    <w:p w14:paraId="6B7236EB" w14:textId="173F54EC" w:rsidR="008B0C26" w:rsidRPr="0098355A" w:rsidRDefault="008B0C26">
      <w:pPr>
        <w:pStyle w:val="Puslapioinaostekstas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A9C8" w14:textId="77777777" w:rsidR="007C3C6F" w:rsidRDefault="007C3C6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DD32" w14:textId="77777777" w:rsidR="007C3C6F" w:rsidRDefault="007C3C6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EFB6C" w14:textId="77777777" w:rsidR="007C3C6F" w:rsidRDefault="007C3C6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147"/>
    <w:multiLevelType w:val="hybridMultilevel"/>
    <w:tmpl w:val="C29C571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4A64A25"/>
    <w:multiLevelType w:val="hybridMultilevel"/>
    <w:tmpl w:val="9A6812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4C6D"/>
    <w:multiLevelType w:val="hybridMultilevel"/>
    <w:tmpl w:val="0DD62A4E"/>
    <w:lvl w:ilvl="0" w:tplc="B8A07B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443326"/>
    <w:multiLevelType w:val="hybridMultilevel"/>
    <w:tmpl w:val="7E889CD4"/>
    <w:lvl w:ilvl="0" w:tplc="1CC05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C3605E"/>
    <w:multiLevelType w:val="hybridMultilevel"/>
    <w:tmpl w:val="AF76D740"/>
    <w:lvl w:ilvl="0" w:tplc="4650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323BA4"/>
    <w:multiLevelType w:val="multilevel"/>
    <w:tmpl w:val="9C70FA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D33590C"/>
    <w:multiLevelType w:val="multilevel"/>
    <w:tmpl w:val="7B3E68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83B18BE"/>
    <w:multiLevelType w:val="hybridMultilevel"/>
    <w:tmpl w:val="74648548"/>
    <w:lvl w:ilvl="0" w:tplc="4650F81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04796E"/>
    <w:multiLevelType w:val="hybridMultilevel"/>
    <w:tmpl w:val="A90E125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5F800AE0"/>
    <w:multiLevelType w:val="multilevel"/>
    <w:tmpl w:val="249832C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4F610A2"/>
    <w:multiLevelType w:val="hybridMultilevel"/>
    <w:tmpl w:val="8AC2A220"/>
    <w:lvl w:ilvl="0" w:tplc="22DE1C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033E4"/>
    <w:multiLevelType w:val="hybridMultilevel"/>
    <w:tmpl w:val="74648548"/>
    <w:lvl w:ilvl="0" w:tplc="4650F81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DA42CE"/>
    <w:multiLevelType w:val="hybridMultilevel"/>
    <w:tmpl w:val="AFDC12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75"/>
    <w:rsid w:val="00007187"/>
    <w:rsid w:val="00012863"/>
    <w:rsid w:val="000149D7"/>
    <w:rsid w:val="00033225"/>
    <w:rsid w:val="000402D0"/>
    <w:rsid w:val="000601AA"/>
    <w:rsid w:val="0007317A"/>
    <w:rsid w:val="00073CC7"/>
    <w:rsid w:val="000765CB"/>
    <w:rsid w:val="000A0FAC"/>
    <w:rsid w:val="000B140B"/>
    <w:rsid w:val="000B45C9"/>
    <w:rsid w:val="000C3BE6"/>
    <w:rsid w:val="000F46DB"/>
    <w:rsid w:val="001050F0"/>
    <w:rsid w:val="00124515"/>
    <w:rsid w:val="0012705B"/>
    <w:rsid w:val="00141607"/>
    <w:rsid w:val="00146286"/>
    <w:rsid w:val="00150C09"/>
    <w:rsid w:val="00160831"/>
    <w:rsid w:val="00162EAD"/>
    <w:rsid w:val="00166786"/>
    <w:rsid w:val="0018161A"/>
    <w:rsid w:val="001870B9"/>
    <w:rsid w:val="001A4A71"/>
    <w:rsid w:val="001A5F3B"/>
    <w:rsid w:val="001B24FF"/>
    <w:rsid w:val="001B4288"/>
    <w:rsid w:val="001C3951"/>
    <w:rsid w:val="001D20D7"/>
    <w:rsid w:val="001D33AA"/>
    <w:rsid w:val="001D7EEA"/>
    <w:rsid w:val="00243F86"/>
    <w:rsid w:val="002A309C"/>
    <w:rsid w:val="002A6B2A"/>
    <w:rsid w:val="002B3853"/>
    <w:rsid w:val="002B5490"/>
    <w:rsid w:val="002C6875"/>
    <w:rsid w:val="002E5622"/>
    <w:rsid w:val="002F0487"/>
    <w:rsid w:val="002F3790"/>
    <w:rsid w:val="002F5BE5"/>
    <w:rsid w:val="003226B2"/>
    <w:rsid w:val="00322A65"/>
    <w:rsid w:val="00325F8F"/>
    <w:rsid w:val="00336451"/>
    <w:rsid w:val="00347EAC"/>
    <w:rsid w:val="00347EEC"/>
    <w:rsid w:val="00354BB2"/>
    <w:rsid w:val="00356BE7"/>
    <w:rsid w:val="00366CE9"/>
    <w:rsid w:val="00380F2A"/>
    <w:rsid w:val="003940EF"/>
    <w:rsid w:val="003A47AA"/>
    <w:rsid w:val="003B0BC4"/>
    <w:rsid w:val="003B5E49"/>
    <w:rsid w:val="003D530A"/>
    <w:rsid w:val="003D54B9"/>
    <w:rsid w:val="003E4373"/>
    <w:rsid w:val="003F15B9"/>
    <w:rsid w:val="00401165"/>
    <w:rsid w:val="00402710"/>
    <w:rsid w:val="00416411"/>
    <w:rsid w:val="0042239F"/>
    <w:rsid w:val="00445D2C"/>
    <w:rsid w:val="00446FE5"/>
    <w:rsid w:val="0046208B"/>
    <w:rsid w:val="00464E2F"/>
    <w:rsid w:val="00476482"/>
    <w:rsid w:val="0049338D"/>
    <w:rsid w:val="004B4DAB"/>
    <w:rsid w:val="004C2309"/>
    <w:rsid w:val="004C445B"/>
    <w:rsid w:val="004D217B"/>
    <w:rsid w:val="004D48BD"/>
    <w:rsid w:val="004E3F4A"/>
    <w:rsid w:val="004F02B1"/>
    <w:rsid w:val="00510F49"/>
    <w:rsid w:val="0051493B"/>
    <w:rsid w:val="00537014"/>
    <w:rsid w:val="00537461"/>
    <w:rsid w:val="00543765"/>
    <w:rsid w:val="00577035"/>
    <w:rsid w:val="00593647"/>
    <w:rsid w:val="005B08F5"/>
    <w:rsid w:val="005B4354"/>
    <w:rsid w:val="005C3A1C"/>
    <w:rsid w:val="005D146E"/>
    <w:rsid w:val="005D66A2"/>
    <w:rsid w:val="005E1685"/>
    <w:rsid w:val="0061041B"/>
    <w:rsid w:val="00630801"/>
    <w:rsid w:val="00634E56"/>
    <w:rsid w:val="00636447"/>
    <w:rsid w:val="00645902"/>
    <w:rsid w:val="00647411"/>
    <w:rsid w:val="00661A34"/>
    <w:rsid w:val="00661D15"/>
    <w:rsid w:val="00665808"/>
    <w:rsid w:val="00673F3B"/>
    <w:rsid w:val="00680285"/>
    <w:rsid w:val="00684CD3"/>
    <w:rsid w:val="00686716"/>
    <w:rsid w:val="006944CD"/>
    <w:rsid w:val="006B702C"/>
    <w:rsid w:val="006C1F00"/>
    <w:rsid w:val="006C6A48"/>
    <w:rsid w:val="006D0BC6"/>
    <w:rsid w:val="006D4C0A"/>
    <w:rsid w:val="006D620E"/>
    <w:rsid w:val="006E2B8D"/>
    <w:rsid w:val="006E6A42"/>
    <w:rsid w:val="00703DAD"/>
    <w:rsid w:val="00710913"/>
    <w:rsid w:val="007204FD"/>
    <w:rsid w:val="0072313E"/>
    <w:rsid w:val="0072399E"/>
    <w:rsid w:val="007506D1"/>
    <w:rsid w:val="0076367A"/>
    <w:rsid w:val="007643EF"/>
    <w:rsid w:val="007652E7"/>
    <w:rsid w:val="00777D49"/>
    <w:rsid w:val="00777E78"/>
    <w:rsid w:val="00782E65"/>
    <w:rsid w:val="00786A3F"/>
    <w:rsid w:val="00793BD1"/>
    <w:rsid w:val="007A11A2"/>
    <w:rsid w:val="007A5B53"/>
    <w:rsid w:val="007C3C6F"/>
    <w:rsid w:val="007C3F81"/>
    <w:rsid w:val="007D2B68"/>
    <w:rsid w:val="007D70B5"/>
    <w:rsid w:val="007E0455"/>
    <w:rsid w:val="007E0B33"/>
    <w:rsid w:val="00806F3A"/>
    <w:rsid w:val="0083276C"/>
    <w:rsid w:val="008335E6"/>
    <w:rsid w:val="00874896"/>
    <w:rsid w:val="00885853"/>
    <w:rsid w:val="00887801"/>
    <w:rsid w:val="00890740"/>
    <w:rsid w:val="008961D0"/>
    <w:rsid w:val="008B0C26"/>
    <w:rsid w:val="008E0BD6"/>
    <w:rsid w:val="008E623E"/>
    <w:rsid w:val="008F749B"/>
    <w:rsid w:val="008F775A"/>
    <w:rsid w:val="009060A6"/>
    <w:rsid w:val="00906416"/>
    <w:rsid w:val="0090743C"/>
    <w:rsid w:val="0090782B"/>
    <w:rsid w:val="00911CCE"/>
    <w:rsid w:val="00913B4F"/>
    <w:rsid w:val="00913E38"/>
    <w:rsid w:val="00937A0F"/>
    <w:rsid w:val="00975D75"/>
    <w:rsid w:val="00981365"/>
    <w:rsid w:val="00982D09"/>
    <w:rsid w:val="0098355A"/>
    <w:rsid w:val="009845DD"/>
    <w:rsid w:val="009910EF"/>
    <w:rsid w:val="009920E8"/>
    <w:rsid w:val="009A0B69"/>
    <w:rsid w:val="009A7566"/>
    <w:rsid w:val="009C33E7"/>
    <w:rsid w:val="009C5348"/>
    <w:rsid w:val="009D1239"/>
    <w:rsid w:val="009D2187"/>
    <w:rsid w:val="009E35D0"/>
    <w:rsid w:val="009E6AE0"/>
    <w:rsid w:val="009F0BF9"/>
    <w:rsid w:val="00A020FC"/>
    <w:rsid w:val="00A07D49"/>
    <w:rsid w:val="00A1128A"/>
    <w:rsid w:val="00A25919"/>
    <w:rsid w:val="00A43723"/>
    <w:rsid w:val="00A47692"/>
    <w:rsid w:val="00A70108"/>
    <w:rsid w:val="00A70B30"/>
    <w:rsid w:val="00A84DDE"/>
    <w:rsid w:val="00A85933"/>
    <w:rsid w:val="00A86C90"/>
    <w:rsid w:val="00A95ED3"/>
    <w:rsid w:val="00AA021F"/>
    <w:rsid w:val="00AB307D"/>
    <w:rsid w:val="00AB67C8"/>
    <w:rsid w:val="00AB7D18"/>
    <w:rsid w:val="00AC4E86"/>
    <w:rsid w:val="00AC693C"/>
    <w:rsid w:val="00AE10B0"/>
    <w:rsid w:val="00AE78AA"/>
    <w:rsid w:val="00AE7EAD"/>
    <w:rsid w:val="00B05097"/>
    <w:rsid w:val="00B119E1"/>
    <w:rsid w:val="00B12554"/>
    <w:rsid w:val="00B157E4"/>
    <w:rsid w:val="00B26DF4"/>
    <w:rsid w:val="00B27856"/>
    <w:rsid w:val="00B37D89"/>
    <w:rsid w:val="00B53C00"/>
    <w:rsid w:val="00B6031F"/>
    <w:rsid w:val="00B6273D"/>
    <w:rsid w:val="00B633D0"/>
    <w:rsid w:val="00B70E9D"/>
    <w:rsid w:val="00B770FF"/>
    <w:rsid w:val="00B81090"/>
    <w:rsid w:val="00BB0D76"/>
    <w:rsid w:val="00BB46E5"/>
    <w:rsid w:val="00BB706B"/>
    <w:rsid w:val="00BC01FE"/>
    <w:rsid w:val="00C016C4"/>
    <w:rsid w:val="00C05919"/>
    <w:rsid w:val="00C126A0"/>
    <w:rsid w:val="00C16A0F"/>
    <w:rsid w:val="00C17975"/>
    <w:rsid w:val="00C33943"/>
    <w:rsid w:val="00C367A3"/>
    <w:rsid w:val="00C36F4C"/>
    <w:rsid w:val="00C41E0E"/>
    <w:rsid w:val="00C47129"/>
    <w:rsid w:val="00C85A0D"/>
    <w:rsid w:val="00CA258A"/>
    <w:rsid w:val="00CA46C7"/>
    <w:rsid w:val="00CA65A0"/>
    <w:rsid w:val="00CC21DF"/>
    <w:rsid w:val="00CC5A2C"/>
    <w:rsid w:val="00CD75F0"/>
    <w:rsid w:val="00CE76F4"/>
    <w:rsid w:val="00CF332B"/>
    <w:rsid w:val="00D07197"/>
    <w:rsid w:val="00D116F0"/>
    <w:rsid w:val="00D20C89"/>
    <w:rsid w:val="00D251A1"/>
    <w:rsid w:val="00D36F4A"/>
    <w:rsid w:val="00D40C2B"/>
    <w:rsid w:val="00D52E5F"/>
    <w:rsid w:val="00D64523"/>
    <w:rsid w:val="00D74E98"/>
    <w:rsid w:val="00D94FF8"/>
    <w:rsid w:val="00DB5BD9"/>
    <w:rsid w:val="00DB5E58"/>
    <w:rsid w:val="00DC10F6"/>
    <w:rsid w:val="00DC56F4"/>
    <w:rsid w:val="00DD0233"/>
    <w:rsid w:val="00DD3443"/>
    <w:rsid w:val="00DE6500"/>
    <w:rsid w:val="00DF6C77"/>
    <w:rsid w:val="00E007B3"/>
    <w:rsid w:val="00E07EFB"/>
    <w:rsid w:val="00E16FB7"/>
    <w:rsid w:val="00E42D00"/>
    <w:rsid w:val="00E43C76"/>
    <w:rsid w:val="00E62AFA"/>
    <w:rsid w:val="00E65CFE"/>
    <w:rsid w:val="00E66D8A"/>
    <w:rsid w:val="00E90173"/>
    <w:rsid w:val="00EA5CDF"/>
    <w:rsid w:val="00EC5A31"/>
    <w:rsid w:val="00ED40A5"/>
    <w:rsid w:val="00F05AF9"/>
    <w:rsid w:val="00F07C20"/>
    <w:rsid w:val="00F1347F"/>
    <w:rsid w:val="00F139B9"/>
    <w:rsid w:val="00F207B6"/>
    <w:rsid w:val="00F22010"/>
    <w:rsid w:val="00F32D48"/>
    <w:rsid w:val="00F3758F"/>
    <w:rsid w:val="00F37EAD"/>
    <w:rsid w:val="00F419D9"/>
    <w:rsid w:val="00F50E01"/>
    <w:rsid w:val="00F63D29"/>
    <w:rsid w:val="00F76958"/>
    <w:rsid w:val="00F83111"/>
    <w:rsid w:val="00F92CF4"/>
    <w:rsid w:val="00F97713"/>
    <w:rsid w:val="00F97D5B"/>
    <w:rsid w:val="00FA56D7"/>
    <w:rsid w:val="00FA62F8"/>
    <w:rsid w:val="00FB0889"/>
    <w:rsid w:val="00FD4265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465F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743C"/>
    <w:pPr>
      <w:spacing w:line="360" w:lineRule="auto"/>
      <w:ind w:firstLine="720"/>
      <w:jc w:val="both"/>
    </w:pPr>
    <w:rPr>
      <w:rFonts w:ascii="TimesLT" w:hAnsi="TimesLT"/>
      <w:sz w:val="24"/>
      <w:lang w:val="lt-LT"/>
    </w:rPr>
  </w:style>
  <w:style w:type="paragraph" w:styleId="Antrat1">
    <w:name w:val="heading 1"/>
    <w:next w:val="prastasis"/>
    <w:qFormat/>
    <w:pPr>
      <w:keepNext/>
      <w:spacing w:before="240" w:after="60"/>
      <w:jc w:val="center"/>
      <w:outlineLvl w:val="0"/>
    </w:pPr>
    <w:rPr>
      <w:rFonts w:ascii="Arial" w:hAnsi="Arial"/>
      <w:b/>
      <w:caps/>
      <w:kern w:val="28"/>
      <w:sz w:val="40"/>
      <w:lang w:val="lt-LT"/>
    </w:rPr>
  </w:style>
  <w:style w:type="paragraph" w:styleId="Antrat2">
    <w:name w:val="heading 2"/>
    <w:next w:val="prastasis"/>
    <w:qFormat/>
    <w:pPr>
      <w:keepNext/>
      <w:spacing w:before="120" w:after="60"/>
      <w:jc w:val="center"/>
      <w:outlineLvl w:val="1"/>
    </w:pPr>
    <w:rPr>
      <w:rFonts w:ascii="Arial" w:hAnsi="Arial"/>
      <w:b/>
      <w:caps/>
      <w:sz w:val="32"/>
      <w:lang w:val="lt-LT"/>
    </w:rPr>
  </w:style>
  <w:style w:type="paragraph" w:styleId="Antrat3">
    <w:name w:val="heading 3"/>
    <w:next w:val="prastasis"/>
    <w:qFormat/>
    <w:pPr>
      <w:keepNext/>
      <w:spacing w:before="60" w:after="60"/>
      <w:outlineLvl w:val="2"/>
    </w:pPr>
    <w:rPr>
      <w:rFonts w:ascii="Arial" w:hAnsi="Arial"/>
      <w:b/>
      <w:sz w:val="28"/>
      <w:lang w:val="lt-LT"/>
    </w:rPr>
  </w:style>
  <w:style w:type="paragraph" w:styleId="Antrat4">
    <w:name w:val="heading 4"/>
    <w:next w:val="prastasis"/>
    <w:qFormat/>
    <w:pPr>
      <w:keepNext/>
      <w:spacing w:before="120" w:after="60"/>
      <w:outlineLvl w:val="3"/>
    </w:pPr>
    <w:rPr>
      <w:rFonts w:ascii="Arial" w:hAnsi="Arial"/>
      <w:b/>
      <w:i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  <w:spacing w:line="240" w:lineRule="auto"/>
      <w:ind w:firstLine="0"/>
    </w:pPr>
    <w:rPr>
      <w:sz w:val="16"/>
    </w:rPr>
  </w:style>
  <w:style w:type="paragraph" w:styleId="Porat">
    <w:name w:val="footer"/>
    <w:pPr>
      <w:tabs>
        <w:tab w:val="center" w:pos="4153"/>
        <w:tab w:val="right" w:pos="8306"/>
      </w:tabs>
    </w:pPr>
    <w:rPr>
      <w:rFonts w:ascii="TimesLT" w:hAnsi="TimesLT"/>
      <w:sz w:val="16"/>
      <w:lang w:val="lt-LT"/>
    </w:rPr>
  </w:style>
  <w:style w:type="character" w:styleId="Puslapionumeris">
    <w:name w:val="page number"/>
    <w:rPr>
      <w:rFonts w:ascii="TimesLT" w:hAnsi="TimesLT"/>
    </w:rPr>
  </w:style>
  <w:style w:type="paragraph" w:styleId="Pagrindinistekstas">
    <w:name w:val="Body Text"/>
    <w:basedOn w:val="prastasis"/>
    <w:pPr>
      <w:spacing w:line="240" w:lineRule="auto"/>
      <w:ind w:firstLine="0"/>
    </w:pPr>
    <w:rPr>
      <w:rFonts w:ascii="HelveticaLT" w:hAnsi="HelveticaLT"/>
    </w:rPr>
  </w:style>
  <w:style w:type="paragraph" w:customStyle="1" w:styleId="Lentelslastel1">
    <w:name w:val="Lentelės lastelė 1"/>
    <w:pPr>
      <w:spacing w:before="120" w:after="120"/>
    </w:pPr>
    <w:rPr>
      <w:rFonts w:ascii="TimesLT" w:hAnsi="TimesLT"/>
      <w:lang w:val="lt-LT"/>
    </w:rPr>
  </w:style>
  <w:style w:type="character" w:customStyle="1" w:styleId="Spalvotastekstas">
    <w:name w:val="Spalvotas tekstas"/>
    <w:rPr>
      <w:rFonts w:ascii="TimesLT" w:hAnsi="TimesLT"/>
      <w:dstrike w:val="0"/>
      <w:color w:val="0000FF"/>
      <w:sz w:val="24"/>
      <w:u w:val="dotDash"/>
      <w:effect w:val="none"/>
      <w:vertAlign w:val="baseline"/>
    </w:rPr>
  </w:style>
  <w:style w:type="paragraph" w:styleId="Puslapioinaostekstas">
    <w:name w:val="footnote text"/>
    <w:basedOn w:val="prastasis"/>
    <w:link w:val="PuslapioinaostekstasDiagrama"/>
    <w:semiHidden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">
    <w:name w:val="Body Text Indent"/>
    <w:basedOn w:val="prastasis"/>
    <w:link w:val="PagrindiniotekstotraukaDiagrama"/>
    <w:pPr>
      <w:spacing w:line="240" w:lineRule="auto"/>
      <w:ind w:firstLine="284"/>
    </w:pPr>
  </w:style>
  <w:style w:type="paragraph" w:styleId="Antrat">
    <w:name w:val="caption"/>
    <w:basedOn w:val="prastasis"/>
    <w:next w:val="prastasis"/>
    <w:qFormat/>
    <w:pPr>
      <w:tabs>
        <w:tab w:val="left" w:pos="851"/>
        <w:tab w:val="left" w:pos="2835"/>
        <w:tab w:val="left" w:pos="4253"/>
        <w:tab w:val="left" w:pos="5104"/>
        <w:tab w:val="left" w:pos="5670"/>
        <w:tab w:val="left" w:pos="6804"/>
      </w:tabs>
      <w:spacing w:line="240" w:lineRule="auto"/>
      <w:ind w:right="-767" w:firstLine="0"/>
      <w:jc w:val="left"/>
    </w:pPr>
    <w:rPr>
      <w:b/>
      <w:sz w:val="20"/>
      <w:lang w:val="en-GB"/>
    </w:rPr>
  </w:style>
  <w:style w:type="character" w:styleId="Komentaronuoroda">
    <w:name w:val="annotation reference"/>
    <w:rsid w:val="00162E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162EAD"/>
    <w:rPr>
      <w:sz w:val="20"/>
    </w:rPr>
  </w:style>
  <w:style w:type="character" w:customStyle="1" w:styleId="KomentarotekstasDiagrama">
    <w:name w:val="Komentaro tekstas Diagrama"/>
    <w:link w:val="Komentarotekstas"/>
    <w:rsid w:val="00162EAD"/>
    <w:rPr>
      <w:rFonts w:ascii="TimesLT" w:hAnsi="TimesLT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162EAD"/>
    <w:rPr>
      <w:b/>
      <w:bCs/>
    </w:rPr>
  </w:style>
  <w:style w:type="character" w:customStyle="1" w:styleId="KomentarotemaDiagrama">
    <w:name w:val="Komentaro tema Diagrama"/>
    <w:link w:val="Komentarotema"/>
    <w:rsid w:val="00162EAD"/>
    <w:rPr>
      <w:rFonts w:ascii="TimesLT" w:hAnsi="TimesLT"/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162E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162EAD"/>
    <w:rPr>
      <w:rFonts w:ascii="Segoe UI" w:hAnsi="Segoe UI" w:cs="Segoe UI"/>
      <w:sz w:val="18"/>
      <w:szCs w:val="18"/>
      <w:lang w:eastAsia="en-US"/>
    </w:rPr>
  </w:style>
  <w:style w:type="paragraph" w:styleId="Dokumentoinaostekstas">
    <w:name w:val="endnote text"/>
    <w:basedOn w:val="prastasis"/>
    <w:link w:val="DokumentoinaostekstasDiagrama"/>
    <w:rsid w:val="004F02B1"/>
    <w:rPr>
      <w:sz w:val="20"/>
    </w:rPr>
  </w:style>
  <w:style w:type="character" w:customStyle="1" w:styleId="DokumentoinaostekstasDiagrama">
    <w:name w:val="Dokumento išnašos tekstas Diagrama"/>
    <w:link w:val="Dokumentoinaostekstas"/>
    <w:rsid w:val="004F02B1"/>
    <w:rPr>
      <w:rFonts w:ascii="TimesLT" w:hAnsi="TimesLT"/>
      <w:lang w:eastAsia="en-US"/>
    </w:rPr>
  </w:style>
  <w:style w:type="character" w:styleId="Dokumentoinaosnumeris">
    <w:name w:val="endnote reference"/>
    <w:rsid w:val="004F02B1"/>
    <w:rPr>
      <w:vertAlign w:val="superscript"/>
    </w:rPr>
  </w:style>
  <w:style w:type="table" w:styleId="Lentelstinklelis">
    <w:name w:val="Table Grid"/>
    <w:basedOn w:val="prastojilentel"/>
    <w:rsid w:val="0063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slapioinaostekstasDiagrama">
    <w:name w:val="Puslapio išnašos tekstas Diagrama"/>
    <w:link w:val="Puslapioinaostekstas"/>
    <w:semiHidden/>
    <w:rsid w:val="0090743C"/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B5490"/>
    <w:rPr>
      <w:rFonts w:ascii="TimesLT" w:hAnsi="TimesLT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8CE2-117F-4AA8-9D69-B734687C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382</Characters>
  <Application>Microsoft Office Word</Application>
  <DocSecurity>0</DocSecurity>
  <Lines>3</Lines>
  <Paragraphs>2</Paragraphs>
  <ScaleCrop>false</ScaleCrop>
  <Manager/>
  <Company/>
  <LinksUpToDate>false</LinksUpToDate>
  <CharactersWithSpaces>1048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2020-09-08T10:10:00Z</dcterms:created>
  <dcterms:modified xsi:type="dcterms:W3CDTF">2020-09-08T10:10:00Z</dcterms:modified>
  <cp:category/>
</cp:coreProperties>
</file>